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580B" w14:textId="77777777" w:rsidR="006C1825" w:rsidRDefault="006C1825" w:rsidP="006C1825">
      <w:pPr>
        <w:spacing w:line="360" w:lineRule="auto"/>
        <w:jc w:val="center"/>
        <w:rPr>
          <w:bCs/>
          <w:color w:val="FF0000"/>
          <w:sz w:val="28"/>
          <w:szCs w:val="28"/>
        </w:rPr>
      </w:pPr>
    </w:p>
    <w:p w14:paraId="04A43E52" w14:textId="1A82ECAF" w:rsidR="009873B4" w:rsidRPr="009873B4" w:rsidRDefault="009873B4" w:rsidP="009873B4">
      <w:pPr>
        <w:rPr>
          <w:rFonts w:asciiTheme="minorHAnsi" w:hAnsiTheme="minorHAnsi" w:cstheme="minorHAnsi"/>
          <w:b/>
          <w:color w:val="FF0000"/>
          <w:sz w:val="20"/>
          <w:szCs w:val="20"/>
        </w:rPr>
      </w:pPr>
      <w:r>
        <w:rPr>
          <w:rFonts w:asciiTheme="minorHAnsi" w:hAnsiTheme="minorHAnsi"/>
          <w:b/>
          <w:color w:val="FF0000"/>
          <w:sz w:val="20"/>
          <w:szCs w:val="20"/>
        </w:rPr>
        <w:t>Embargo vis à vis des médias : 29 Juillet 2019</w:t>
      </w:r>
    </w:p>
    <w:p w14:paraId="5031A7DC" w14:textId="77777777" w:rsidR="009873B4" w:rsidRDefault="009873B4" w:rsidP="00092686">
      <w:pPr>
        <w:jc w:val="center"/>
        <w:rPr>
          <w:rFonts w:asciiTheme="minorHAnsi" w:hAnsiTheme="minorHAnsi" w:cstheme="minorHAnsi"/>
          <w:b/>
          <w:color w:val="000000" w:themeColor="text1"/>
          <w:sz w:val="32"/>
          <w:szCs w:val="32"/>
        </w:rPr>
      </w:pPr>
    </w:p>
    <w:p w14:paraId="11C85AEA" w14:textId="668E03B0" w:rsidR="00677670" w:rsidRPr="00092686" w:rsidRDefault="00930966" w:rsidP="00092686">
      <w:pPr>
        <w:jc w:val="center"/>
        <w:rPr>
          <w:rFonts w:asciiTheme="minorHAnsi" w:hAnsiTheme="minorHAnsi" w:cstheme="minorHAnsi"/>
          <w:b/>
          <w:color w:val="000000" w:themeColor="text1"/>
          <w:sz w:val="32"/>
          <w:szCs w:val="32"/>
        </w:rPr>
      </w:pPr>
      <w:r>
        <w:rPr>
          <w:rFonts w:asciiTheme="minorHAnsi" w:hAnsiTheme="minorHAnsi"/>
          <w:b/>
          <w:color w:val="000000" w:themeColor="text1"/>
          <w:sz w:val="32"/>
          <w:szCs w:val="32"/>
        </w:rPr>
        <w:t xml:space="preserve">CLEVELAND GOLF PRÉSENTE LE CLEVELAND CBX 2, </w:t>
      </w:r>
      <w:r w:rsidR="009D1337">
        <w:rPr>
          <w:rFonts w:asciiTheme="minorHAnsi" w:hAnsiTheme="minorHAnsi"/>
          <w:b/>
          <w:color w:val="000000" w:themeColor="text1"/>
          <w:sz w:val="32"/>
          <w:szCs w:val="32"/>
        </w:rPr>
        <w:t xml:space="preserve">METTEZ DE LA </w:t>
      </w:r>
      <w:r>
        <w:rPr>
          <w:rFonts w:asciiTheme="minorHAnsi" w:hAnsiTheme="minorHAnsi"/>
          <w:b/>
          <w:color w:val="000000" w:themeColor="text1"/>
          <w:sz w:val="32"/>
          <w:szCs w:val="32"/>
        </w:rPr>
        <w:t xml:space="preserve">TOLÉRANCE DANS VOTRE PETIT JEU </w:t>
      </w:r>
    </w:p>
    <w:p w14:paraId="4E549055" w14:textId="77777777" w:rsidR="00086981" w:rsidRDefault="00086981" w:rsidP="00E010EA">
      <w:pPr>
        <w:jc w:val="center"/>
        <w:rPr>
          <w:noProof/>
          <w:sz w:val="22"/>
          <w:szCs w:val="22"/>
        </w:rPr>
      </w:pPr>
    </w:p>
    <w:p w14:paraId="21EB1F3C" w14:textId="77777777" w:rsidR="00092686" w:rsidRDefault="00E14A32" w:rsidP="00092686">
      <w:pPr>
        <w:rPr>
          <w:noProof/>
          <w:sz w:val="22"/>
          <w:szCs w:val="22"/>
        </w:rPr>
      </w:pPr>
      <w:r>
        <w:pict w14:anchorId="7D2CC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CBX2-WEDGES_31" style="position:absolute;margin-left:190.8pt;margin-top:7.9pt;width:306.95pt;height:204.2pt;z-index:-251656192;mso-wrap-edited:f;mso-width-percent:0;mso-height-percent:0;mso-position-horizontal-relative:text;mso-position-vertical-relative:text;mso-width-percent:0;mso-height-percent:0" wrapcoords="-39 0 -39 21541 21600 21541 21600 0 -39 0">
            <v:imagedata r:id="rId8" o:title="CBX2-WEDGES_31"/>
            <w10:wrap type="tight"/>
          </v:shape>
        </w:pict>
      </w:r>
    </w:p>
    <w:p w14:paraId="2107D484" w14:textId="2EC7C0A8" w:rsidR="00677670" w:rsidRPr="003A7F34" w:rsidRDefault="000556C7" w:rsidP="00092686">
      <w:pPr>
        <w:jc w:val="both"/>
        <w:rPr>
          <w:noProof/>
          <w:color w:val="000000" w:themeColor="text1"/>
          <w:sz w:val="22"/>
          <w:szCs w:val="22"/>
        </w:rPr>
      </w:pPr>
      <w:r w:rsidRPr="003A7F34">
        <w:rPr>
          <w:rFonts w:asciiTheme="minorHAnsi" w:hAnsiTheme="minorHAnsi"/>
          <w:b/>
          <w:bCs/>
          <w:i/>
          <w:iCs/>
          <w:color w:val="000000" w:themeColor="text1"/>
          <w:sz w:val="22"/>
          <w:szCs w:val="22"/>
        </w:rPr>
        <w:t>SAINT JEAN DE LUZ, France</w:t>
      </w:r>
      <w:r w:rsidRPr="003A7F34">
        <w:rPr>
          <w:rFonts w:asciiTheme="minorHAnsi" w:hAnsiTheme="minorHAnsi"/>
          <w:color w:val="000000" w:themeColor="text1"/>
          <w:sz w:val="22"/>
          <w:szCs w:val="22"/>
        </w:rPr>
        <w:t xml:space="preserve"> - 29 Juillet 2019 -</w:t>
      </w:r>
      <w:r w:rsidRPr="003A7F34">
        <w:rPr>
          <w:rFonts w:asciiTheme="minorHAnsi" w:hAnsiTheme="minorHAnsi"/>
          <w:i/>
          <w:iCs/>
          <w:color w:val="000000" w:themeColor="text1"/>
          <w:sz w:val="22"/>
          <w:szCs w:val="22"/>
        </w:rPr>
        <w:t xml:space="preserve"> </w:t>
      </w:r>
      <w:r w:rsidRPr="003A7F34">
        <w:rPr>
          <w:rFonts w:asciiTheme="minorHAnsi" w:hAnsiTheme="minorHAnsi"/>
          <w:iCs/>
          <w:color w:val="000000" w:themeColor="text1"/>
          <w:sz w:val="22"/>
          <w:szCs w:val="22"/>
        </w:rPr>
        <w:t xml:space="preserve">Cleveland Golf est fier d’annoncer la sortie du </w:t>
      </w:r>
      <w:proofErr w:type="spellStart"/>
      <w:r w:rsidRPr="003A7F34">
        <w:rPr>
          <w:rFonts w:asciiTheme="minorHAnsi" w:hAnsiTheme="minorHAnsi"/>
          <w:iCs/>
          <w:color w:val="000000" w:themeColor="text1"/>
          <w:sz w:val="22"/>
          <w:szCs w:val="22"/>
        </w:rPr>
        <w:t>wedge</w:t>
      </w:r>
      <w:proofErr w:type="spellEnd"/>
      <w:r w:rsidRPr="003A7F34">
        <w:rPr>
          <w:rFonts w:asciiTheme="minorHAnsi" w:hAnsiTheme="minorHAnsi"/>
          <w:iCs/>
          <w:color w:val="000000" w:themeColor="text1"/>
          <w:sz w:val="22"/>
          <w:szCs w:val="22"/>
        </w:rPr>
        <w:t xml:space="preserve"> Cleveland CBX2. Conçu pour le</w:t>
      </w:r>
      <w:r w:rsidR="009D1337" w:rsidRPr="003A7F34">
        <w:rPr>
          <w:rFonts w:asciiTheme="minorHAnsi" w:hAnsiTheme="minorHAnsi"/>
          <w:iCs/>
          <w:color w:val="000000" w:themeColor="text1"/>
          <w:sz w:val="22"/>
          <w:szCs w:val="22"/>
        </w:rPr>
        <w:t>s</w:t>
      </w:r>
      <w:r w:rsidRPr="003A7F34">
        <w:rPr>
          <w:rFonts w:asciiTheme="minorHAnsi" w:hAnsiTheme="minorHAnsi"/>
          <w:iCs/>
          <w:color w:val="000000" w:themeColor="text1"/>
          <w:sz w:val="22"/>
          <w:szCs w:val="22"/>
        </w:rPr>
        <w:t xml:space="preserve"> nombre</w:t>
      </w:r>
      <w:r w:rsidR="009D1337" w:rsidRPr="003A7F34">
        <w:rPr>
          <w:rFonts w:asciiTheme="minorHAnsi" w:hAnsiTheme="minorHAnsi"/>
          <w:iCs/>
          <w:color w:val="000000" w:themeColor="text1"/>
          <w:sz w:val="22"/>
          <w:szCs w:val="22"/>
        </w:rPr>
        <w:t xml:space="preserve">ux </w:t>
      </w:r>
      <w:r w:rsidRPr="003A7F34">
        <w:rPr>
          <w:rFonts w:asciiTheme="minorHAnsi" w:hAnsiTheme="minorHAnsi"/>
          <w:iCs/>
          <w:color w:val="000000" w:themeColor="text1"/>
          <w:sz w:val="22"/>
          <w:szCs w:val="22"/>
        </w:rPr>
        <w:t xml:space="preserve">golfeurs </w:t>
      </w:r>
      <w:r w:rsidR="009D1337" w:rsidRPr="003A7F34">
        <w:rPr>
          <w:rFonts w:asciiTheme="minorHAnsi" w:hAnsiTheme="minorHAnsi"/>
          <w:iCs/>
          <w:color w:val="000000" w:themeColor="text1"/>
          <w:sz w:val="22"/>
          <w:szCs w:val="22"/>
        </w:rPr>
        <w:t xml:space="preserve">qui jouent </w:t>
      </w:r>
      <w:r w:rsidRPr="003A7F34">
        <w:rPr>
          <w:rFonts w:asciiTheme="minorHAnsi" w:hAnsiTheme="minorHAnsi"/>
          <w:iCs/>
          <w:color w:val="000000" w:themeColor="text1"/>
          <w:sz w:val="22"/>
          <w:szCs w:val="22"/>
        </w:rPr>
        <w:t xml:space="preserve">avec des fers à cavité, le Cleveland CBX2 offre </w:t>
      </w:r>
      <w:r w:rsidR="009D1337" w:rsidRPr="003A7F34">
        <w:rPr>
          <w:rFonts w:asciiTheme="minorHAnsi" w:hAnsiTheme="minorHAnsi"/>
          <w:iCs/>
          <w:color w:val="000000" w:themeColor="text1"/>
          <w:sz w:val="22"/>
          <w:szCs w:val="22"/>
        </w:rPr>
        <w:t>la vitesse de balle</w:t>
      </w:r>
      <w:r w:rsidRPr="003A7F34">
        <w:rPr>
          <w:rFonts w:asciiTheme="minorHAnsi" w:hAnsiTheme="minorHAnsi"/>
          <w:iCs/>
          <w:color w:val="000000" w:themeColor="text1"/>
          <w:sz w:val="22"/>
          <w:szCs w:val="22"/>
        </w:rPr>
        <w:t xml:space="preserve">, </w:t>
      </w:r>
      <w:r w:rsidR="009D1337" w:rsidRPr="003A7F34">
        <w:rPr>
          <w:rFonts w:asciiTheme="minorHAnsi" w:hAnsiTheme="minorHAnsi"/>
          <w:iCs/>
          <w:color w:val="000000" w:themeColor="text1"/>
          <w:sz w:val="22"/>
          <w:szCs w:val="22"/>
        </w:rPr>
        <w:t xml:space="preserve">le </w:t>
      </w:r>
      <w:r w:rsidRPr="003A7F34">
        <w:rPr>
          <w:rFonts w:asciiTheme="minorHAnsi" w:hAnsiTheme="minorHAnsi"/>
          <w:iCs/>
          <w:color w:val="000000" w:themeColor="text1"/>
          <w:sz w:val="22"/>
          <w:szCs w:val="22"/>
        </w:rPr>
        <w:t>contrôle et toute la tolérance dont vous avez besoin.</w:t>
      </w:r>
      <w:r w:rsidRPr="003A7F34">
        <w:rPr>
          <w:rFonts w:asciiTheme="minorHAnsi" w:hAnsiTheme="minorHAnsi"/>
          <w:color w:val="000000" w:themeColor="text1"/>
          <w:sz w:val="22"/>
          <w:szCs w:val="22"/>
        </w:rPr>
        <w:t xml:space="preserve"> Le CBX2 de Cleveland sera lancé sur le continent européen le 15 Septembre 2019.</w:t>
      </w:r>
    </w:p>
    <w:p w14:paraId="447081FA" w14:textId="77777777" w:rsidR="00A703B4" w:rsidRPr="003A7F34" w:rsidRDefault="00A703B4" w:rsidP="00092686">
      <w:pPr>
        <w:jc w:val="both"/>
        <w:rPr>
          <w:rFonts w:asciiTheme="minorHAnsi" w:hAnsiTheme="minorHAnsi" w:cstheme="minorHAnsi"/>
          <w:color w:val="000000" w:themeColor="text1"/>
          <w:sz w:val="22"/>
          <w:szCs w:val="22"/>
        </w:rPr>
      </w:pPr>
    </w:p>
    <w:p w14:paraId="1A9F979C" w14:textId="4A9DA8DF" w:rsidR="00092686" w:rsidRPr="003A7F34" w:rsidRDefault="007A746B" w:rsidP="00092686">
      <w:pPr>
        <w:jc w:val="both"/>
        <w:rPr>
          <w:rFonts w:asciiTheme="minorHAnsi" w:hAnsiTheme="minorHAnsi" w:cstheme="minorHAnsi"/>
          <w:color w:val="000000" w:themeColor="text1"/>
          <w:sz w:val="22"/>
          <w:szCs w:val="22"/>
        </w:rPr>
      </w:pPr>
      <w:r w:rsidRPr="003A7F34">
        <w:rPr>
          <w:rFonts w:asciiTheme="minorHAnsi" w:hAnsiTheme="minorHAnsi"/>
          <w:color w:val="000000" w:themeColor="text1"/>
          <w:sz w:val="22"/>
          <w:szCs w:val="22"/>
        </w:rPr>
        <w:t xml:space="preserve">Le Cleveland CBX2 apporte une nouvelle perspective dans la conception des </w:t>
      </w:r>
      <w:proofErr w:type="spellStart"/>
      <w:r w:rsidRPr="003A7F34">
        <w:rPr>
          <w:rFonts w:asciiTheme="minorHAnsi" w:hAnsiTheme="minorHAnsi"/>
          <w:color w:val="000000" w:themeColor="text1"/>
          <w:sz w:val="22"/>
          <w:szCs w:val="22"/>
        </w:rPr>
        <w:t>wedges</w:t>
      </w:r>
      <w:proofErr w:type="spellEnd"/>
      <w:r w:rsidRPr="003A7F34">
        <w:rPr>
          <w:rFonts w:asciiTheme="minorHAnsi" w:hAnsiTheme="minorHAnsi"/>
          <w:color w:val="000000" w:themeColor="text1"/>
          <w:sz w:val="22"/>
          <w:szCs w:val="22"/>
        </w:rPr>
        <w:t xml:space="preserve">. Pendant trop longtemps, les </w:t>
      </w:r>
      <w:proofErr w:type="spellStart"/>
      <w:r w:rsidRPr="003A7F34">
        <w:rPr>
          <w:rFonts w:asciiTheme="minorHAnsi" w:hAnsiTheme="minorHAnsi"/>
          <w:color w:val="000000" w:themeColor="text1"/>
          <w:sz w:val="22"/>
          <w:szCs w:val="22"/>
        </w:rPr>
        <w:t>wedges</w:t>
      </w:r>
      <w:proofErr w:type="spellEnd"/>
      <w:r w:rsidRPr="003A7F34">
        <w:rPr>
          <w:rFonts w:asciiTheme="minorHAnsi" w:hAnsiTheme="minorHAnsi"/>
          <w:color w:val="000000" w:themeColor="text1"/>
          <w:sz w:val="22"/>
          <w:szCs w:val="22"/>
        </w:rPr>
        <w:t xml:space="preserve"> ont été </w:t>
      </w:r>
      <w:r w:rsidR="008F602D" w:rsidRPr="003A7F34">
        <w:rPr>
          <w:rFonts w:asciiTheme="minorHAnsi" w:hAnsiTheme="minorHAnsi"/>
          <w:color w:val="000000" w:themeColor="text1"/>
          <w:sz w:val="22"/>
          <w:szCs w:val="22"/>
        </w:rPr>
        <w:t>conçus</w:t>
      </w:r>
      <w:r w:rsidR="00D64ADD" w:rsidRPr="003A7F34">
        <w:rPr>
          <w:rFonts w:asciiTheme="minorHAnsi" w:hAnsiTheme="minorHAnsi"/>
          <w:color w:val="000000" w:themeColor="text1"/>
          <w:sz w:val="22"/>
          <w:szCs w:val="22"/>
        </w:rPr>
        <w:t xml:space="preserve"> et</w:t>
      </w:r>
      <w:r w:rsidR="009D1337" w:rsidRPr="003A7F34">
        <w:rPr>
          <w:rFonts w:asciiTheme="minorHAnsi" w:hAnsiTheme="minorHAnsi"/>
          <w:color w:val="000000" w:themeColor="text1"/>
          <w:sz w:val="22"/>
          <w:szCs w:val="22"/>
        </w:rPr>
        <w:t xml:space="preserve"> développés pour</w:t>
      </w:r>
      <w:r w:rsidRPr="003A7F34">
        <w:rPr>
          <w:rFonts w:asciiTheme="minorHAnsi" w:hAnsiTheme="minorHAnsi"/>
          <w:color w:val="000000" w:themeColor="text1"/>
          <w:sz w:val="22"/>
          <w:szCs w:val="22"/>
        </w:rPr>
        <w:t xml:space="preserve"> les meilleurs joueurs du monde aux dépens des nombreux golfeurs quotidiens, </w:t>
      </w:r>
      <w:r w:rsidR="009D1337" w:rsidRPr="003A7F34">
        <w:rPr>
          <w:rFonts w:asciiTheme="minorHAnsi" w:hAnsiTheme="minorHAnsi"/>
          <w:color w:val="000000" w:themeColor="text1"/>
          <w:sz w:val="22"/>
          <w:szCs w:val="22"/>
        </w:rPr>
        <w:t>la majorité des joueurs en somme.</w:t>
      </w:r>
    </w:p>
    <w:p w14:paraId="379D5792" w14:textId="77777777" w:rsidR="00092686" w:rsidRPr="003A7F34" w:rsidRDefault="00092686" w:rsidP="00092686">
      <w:pPr>
        <w:jc w:val="both"/>
        <w:rPr>
          <w:rFonts w:asciiTheme="minorHAnsi" w:hAnsiTheme="minorHAnsi" w:cstheme="minorHAnsi"/>
          <w:color w:val="000000" w:themeColor="text1"/>
          <w:sz w:val="22"/>
          <w:szCs w:val="22"/>
        </w:rPr>
      </w:pPr>
    </w:p>
    <w:p w14:paraId="2B372C3D" w14:textId="38B9E2E4" w:rsidR="007A746B" w:rsidRPr="003A7F34" w:rsidRDefault="007A746B" w:rsidP="00092686">
      <w:pPr>
        <w:jc w:val="both"/>
        <w:rPr>
          <w:rFonts w:asciiTheme="minorHAnsi" w:hAnsiTheme="minorHAnsi" w:cstheme="minorHAnsi"/>
          <w:color w:val="000000" w:themeColor="text1"/>
          <w:sz w:val="22"/>
          <w:szCs w:val="22"/>
        </w:rPr>
      </w:pPr>
      <w:r w:rsidRPr="003A7F34">
        <w:rPr>
          <w:rFonts w:asciiTheme="minorHAnsi" w:hAnsiTheme="minorHAnsi"/>
          <w:color w:val="000000" w:themeColor="text1"/>
          <w:sz w:val="22"/>
          <w:szCs w:val="22"/>
        </w:rPr>
        <w:t xml:space="preserve">Avec le Cleveland CBX2, Cleveland Golf a conçu un </w:t>
      </w:r>
      <w:proofErr w:type="spellStart"/>
      <w:r w:rsidRPr="003A7F34">
        <w:rPr>
          <w:rFonts w:asciiTheme="minorHAnsi" w:hAnsiTheme="minorHAnsi"/>
          <w:color w:val="000000" w:themeColor="text1"/>
          <w:sz w:val="22"/>
          <w:szCs w:val="22"/>
        </w:rPr>
        <w:t>wedge</w:t>
      </w:r>
      <w:proofErr w:type="spellEnd"/>
      <w:r w:rsidRPr="003A7F34">
        <w:rPr>
          <w:rFonts w:asciiTheme="minorHAnsi" w:hAnsiTheme="minorHAnsi"/>
          <w:color w:val="000000" w:themeColor="text1"/>
          <w:sz w:val="22"/>
          <w:szCs w:val="22"/>
        </w:rPr>
        <w:t xml:space="preserve"> à cavité arrière tolérant pour les joueurs </w:t>
      </w:r>
      <w:r w:rsidR="00511CDD" w:rsidRPr="003A7F34">
        <w:rPr>
          <w:rFonts w:asciiTheme="minorHAnsi" w:hAnsiTheme="minorHAnsi"/>
          <w:color w:val="000000" w:themeColor="text1"/>
          <w:sz w:val="22"/>
          <w:szCs w:val="22"/>
        </w:rPr>
        <w:t>qui ont un besoin de progress</w:t>
      </w:r>
      <w:r w:rsidR="00234F06" w:rsidRPr="003A7F34">
        <w:rPr>
          <w:rFonts w:asciiTheme="minorHAnsi" w:hAnsiTheme="minorHAnsi"/>
          <w:color w:val="000000" w:themeColor="text1"/>
          <w:sz w:val="22"/>
          <w:szCs w:val="22"/>
        </w:rPr>
        <w:t>er</w:t>
      </w:r>
      <w:r w:rsidR="00511CDD" w:rsidRPr="003A7F34">
        <w:rPr>
          <w:rFonts w:asciiTheme="minorHAnsi" w:hAnsiTheme="minorHAnsi"/>
          <w:color w:val="000000" w:themeColor="text1"/>
          <w:sz w:val="22"/>
          <w:szCs w:val="22"/>
        </w:rPr>
        <w:t xml:space="preserve"> dans le secteur du </w:t>
      </w:r>
      <w:r w:rsidR="002769D1" w:rsidRPr="003A7F34">
        <w:rPr>
          <w:rFonts w:asciiTheme="minorHAnsi" w:hAnsiTheme="minorHAnsi"/>
          <w:color w:val="000000" w:themeColor="text1"/>
          <w:sz w:val="22"/>
          <w:szCs w:val="22"/>
        </w:rPr>
        <w:t>petit jeu</w:t>
      </w:r>
      <w:r w:rsidR="004F21B5" w:rsidRPr="003A7F34">
        <w:rPr>
          <w:rFonts w:asciiTheme="minorHAnsi" w:hAnsiTheme="minorHAnsi"/>
          <w:color w:val="000000" w:themeColor="text1"/>
          <w:sz w:val="22"/>
          <w:szCs w:val="22"/>
        </w:rPr>
        <w:t xml:space="preserve">. </w:t>
      </w:r>
      <w:r w:rsidRPr="003A7F34">
        <w:rPr>
          <w:rFonts w:asciiTheme="minorHAnsi" w:hAnsiTheme="minorHAnsi"/>
          <w:color w:val="000000" w:themeColor="text1"/>
          <w:sz w:val="22"/>
          <w:szCs w:val="22"/>
        </w:rPr>
        <w:t xml:space="preserve">Bien que le Cleveland CBX 2 </w:t>
      </w:r>
      <w:r w:rsidR="009D1337" w:rsidRPr="003A7F34">
        <w:rPr>
          <w:rFonts w:asciiTheme="minorHAnsi" w:hAnsiTheme="minorHAnsi"/>
          <w:color w:val="000000" w:themeColor="text1"/>
          <w:sz w:val="22"/>
          <w:szCs w:val="22"/>
        </w:rPr>
        <w:t>bénéficie de toutes les</w:t>
      </w:r>
      <w:r w:rsidRPr="003A7F34">
        <w:rPr>
          <w:rFonts w:asciiTheme="minorHAnsi" w:hAnsiTheme="minorHAnsi"/>
          <w:color w:val="000000" w:themeColor="text1"/>
          <w:sz w:val="22"/>
          <w:szCs w:val="22"/>
        </w:rPr>
        <w:t xml:space="preserve"> technologies qui font la renommée de Cleveland Golf, le Cleveland CBX2 offre une tolérance supplémentaire pour aider les golfeurs </w:t>
      </w:r>
      <w:r w:rsidR="009D1337" w:rsidRPr="003A7F34">
        <w:rPr>
          <w:rFonts w:asciiTheme="minorHAnsi" w:hAnsiTheme="minorHAnsi"/>
          <w:color w:val="000000" w:themeColor="text1"/>
          <w:sz w:val="22"/>
          <w:szCs w:val="22"/>
        </w:rPr>
        <w:t>occasionnels</w:t>
      </w:r>
      <w:r w:rsidRPr="003A7F34">
        <w:rPr>
          <w:rFonts w:asciiTheme="minorHAnsi" w:hAnsiTheme="minorHAnsi"/>
          <w:color w:val="000000" w:themeColor="text1"/>
          <w:sz w:val="22"/>
          <w:szCs w:val="22"/>
        </w:rPr>
        <w:t xml:space="preserve"> à améliorer leur jeu d’approche.</w:t>
      </w:r>
    </w:p>
    <w:p w14:paraId="7EA8E085" w14:textId="77777777" w:rsidR="009B34E9" w:rsidRPr="003A7F34" w:rsidRDefault="009B34E9" w:rsidP="00092686">
      <w:pPr>
        <w:jc w:val="both"/>
        <w:rPr>
          <w:rFonts w:asciiTheme="minorHAnsi" w:hAnsiTheme="minorHAnsi" w:cstheme="minorHAnsi"/>
          <w:color w:val="000000" w:themeColor="text1"/>
          <w:sz w:val="22"/>
          <w:szCs w:val="22"/>
        </w:rPr>
      </w:pPr>
    </w:p>
    <w:p w14:paraId="2FBA4FA5" w14:textId="4E4213CE" w:rsidR="009B34E9" w:rsidRPr="003A7F34" w:rsidRDefault="009B34E9" w:rsidP="00092686">
      <w:pPr>
        <w:jc w:val="both"/>
        <w:rPr>
          <w:rFonts w:asciiTheme="minorHAnsi" w:hAnsiTheme="minorHAnsi" w:cstheme="minorHAnsi"/>
          <w:color w:val="000000" w:themeColor="text1"/>
          <w:sz w:val="22"/>
          <w:szCs w:val="22"/>
        </w:rPr>
      </w:pPr>
      <w:r w:rsidRPr="003A7F34">
        <w:rPr>
          <w:rFonts w:asciiTheme="minorHAnsi" w:hAnsiTheme="minorHAnsi"/>
          <w:color w:val="000000" w:themeColor="text1"/>
          <w:sz w:val="22"/>
          <w:szCs w:val="22"/>
        </w:rPr>
        <w:t xml:space="preserve">« Le petit jeu est essentiel et jouer avec des </w:t>
      </w:r>
      <w:proofErr w:type="spellStart"/>
      <w:r w:rsidRPr="003A7F34">
        <w:rPr>
          <w:rFonts w:asciiTheme="minorHAnsi" w:hAnsiTheme="minorHAnsi"/>
          <w:color w:val="000000" w:themeColor="text1"/>
          <w:sz w:val="22"/>
          <w:szCs w:val="22"/>
        </w:rPr>
        <w:t>wedges</w:t>
      </w:r>
      <w:proofErr w:type="spellEnd"/>
      <w:r w:rsidRPr="003A7F34">
        <w:rPr>
          <w:rFonts w:asciiTheme="minorHAnsi" w:hAnsiTheme="minorHAnsi"/>
          <w:color w:val="000000" w:themeColor="text1"/>
          <w:sz w:val="22"/>
          <w:szCs w:val="22"/>
        </w:rPr>
        <w:t xml:space="preserve"> spécialement conçus pour votre jeu et pour les coups que vous aimez réaliser, reste tout aussi essentiel » a déclaré </w:t>
      </w:r>
      <w:r w:rsidR="00F85EFC" w:rsidRPr="003A7F34">
        <w:rPr>
          <w:rFonts w:asciiTheme="minorHAnsi" w:hAnsiTheme="minorHAnsi"/>
          <w:color w:val="000000" w:themeColor="text1"/>
          <w:sz w:val="22"/>
          <w:szCs w:val="22"/>
        </w:rPr>
        <w:t>Lionel Caron</w:t>
      </w:r>
      <w:r w:rsidRPr="003A7F34">
        <w:rPr>
          <w:rFonts w:asciiTheme="minorHAnsi" w:hAnsiTheme="minorHAnsi"/>
          <w:color w:val="000000" w:themeColor="text1"/>
          <w:sz w:val="22"/>
          <w:szCs w:val="22"/>
        </w:rPr>
        <w:t xml:space="preserve">, </w:t>
      </w:r>
      <w:r w:rsidR="00F85EFC" w:rsidRPr="003A7F34">
        <w:rPr>
          <w:rFonts w:asciiTheme="majorHAnsi" w:eastAsia="Times New Roman" w:hAnsiTheme="majorHAnsi" w:cstheme="majorHAnsi"/>
          <w:color w:val="000000" w:themeColor="text1"/>
          <w:sz w:val="22"/>
          <w:szCs w:val="22"/>
        </w:rPr>
        <w:t xml:space="preserve">président pour l’Europe </w:t>
      </w:r>
      <w:r w:rsidR="00507A09" w:rsidRPr="003A7F34">
        <w:rPr>
          <w:rFonts w:asciiTheme="majorHAnsi" w:eastAsia="Times New Roman" w:hAnsiTheme="majorHAnsi" w:cstheme="majorHAnsi"/>
          <w:color w:val="000000" w:themeColor="text1"/>
          <w:sz w:val="22"/>
          <w:szCs w:val="22"/>
        </w:rPr>
        <w:t>continentale.</w:t>
      </w:r>
      <w:r w:rsidRPr="003A7F34">
        <w:rPr>
          <w:rFonts w:asciiTheme="minorHAnsi" w:hAnsiTheme="minorHAnsi"/>
          <w:color w:val="000000" w:themeColor="text1"/>
          <w:sz w:val="22"/>
          <w:szCs w:val="22"/>
        </w:rPr>
        <w:t xml:space="preserve"> </w:t>
      </w:r>
      <w:r w:rsidR="00507A09" w:rsidRPr="003A7F34">
        <w:rPr>
          <w:rFonts w:asciiTheme="minorHAnsi" w:hAnsiTheme="minorHAnsi"/>
          <w:color w:val="000000" w:themeColor="text1"/>
          <w:sz w:val="22"/>
          <w:szCs w:val="22"/>
        </w:rPr>
        <w:t xml:space="preserve">     </w:t>
      </w:r>
      <w:r w:rsidRPr="003A7F34">
        <w:rPr>
          <w:rFonts w:asciiTheme="minorHAnsi" w:hAnsiTheme="minorHAnsi"/>
          <w:color w:val="000000" w:themeColor="text1"/>
          <w:sz w:val="22"/>
          <w:szCs w:val="22"/>
        </w:rPr>
        <w:t xml:space="preserve">« C'est pour cette raison que les </w:t>
      </w:r>
      <w:proofErr w:type="spellStart"/>
      <w:r w:rsidRPr="003A7F34">
        <w:rPr>
          <w:rFonts w:asciiTheme="minorHAnsi" w:hAnsiTheme="minorHAnsi"/>
          <w:color w:val="000000" w:themeColor="text1"/>
          <w:sz w:val="22"/>
          <w:szCs w:val="22"/>
        </w:rPr>
        <w:t>wedges</w:t>
      </w:r>
      <w:proofErr w:type="spellEnd"/>
      <w:r w:rsidRPr="003A7F34">
        <w:rPr>
          <w:rFonts w:asciiTheme="minorHAnsi" w:hAnsiTheme="minorHAnsi"/>
          <w:color w:val="000000" w:themeColor="text1"/>
          <w:sz w:val="22"/>
          <w:szCs w:val="22"/>
        </w:rPr>
        <w:t xml:space="preserve"> Cleveland CBX2 ont été créés. Ils facilitent le petit jeu et sont plus tolérants pour la majorité des golfeurs </w:t>
      </w:r>
      <w:r w:rsidR="00B2460E" w:rsidRPr="003A7F34">
        <w:rPr>
          <w:rFonts w:asciiTheme="minorHAnsi" w:hAnsiTheme="minorHAnsi"/>
          <w:color w:val="000000" w:themeColor="text1"/>
          <w:sz w:val="22"/>
          <w:szCs w:val="22"/>
        </w:rPr>
        <w:t xml:space="preserve">ce qui va les aider significativement à </w:t>
      </w:r>
      <w:r w:rsidR="008B5E9D" w:rsidRPr="003A7F34">
        <w:rPr>
          <w:rFonts w:asciiTheme="minorHAnsi" w:hAnsiTheme="minorHAnsi"/>
          <w:color w:val="000000" w:themeColor="text1"/>
          <w:sz w:val="22"/>
          <w:szCs w:val="22"/>
        </w:rPr>
        <w:t>progresser</w:t>
      </w:r>
      <w:r w:rsidRPr="003A7F34">
        <w:rPr>
          <w:rFonts w:asciiTheme="minorHAnsi" w:hAnsiTheme="minorHAnsi"/>
          <w:color w:val="000000" w:themeColor="text1"/>
          <w:sz w:val="22"/>
          <w:szCs w:val="22"/>
        </w:rPr>
        <w:t>. »</w:t>
      </w:r>
    </w:p>
    <w:p w14:paraId="198E3433" w14:textId="77777777" w:rsidR="004A4963" w:rsidRPr="003A7F34" w:rsidRDefault="004A4963" w:rsidP="00092686">
      <w:pPr>
        <w:jc w:val="both"/>
        <w:rPr>
          <w:rFonts w:asciiTheme="minorHAnsi" w:hAnsiTheme="minorHAnsi" w:cstheme="minorHAnsi"/>
          <w:color w:val="000000" w:themeColor="text1"/>
          <w:sz w:val="22"/>
          <w:szCs w:val="22"/>
        </w:rPr>
      </w:pPr>
    </w:p>
    <w:p w14:paraId="53CD3305" w14:textId="57FE9602" w:rsidR="00591C0E" w:rsidRPr="003A7F34" w:rsidRDefault="0066549A" w:rsidP="00092686">
      <w:pPr>
        <w:jc w:val="both"/>
        <w:rPr>
          <w:rFonts w:asciiTheme="minorHAnsi" w:hAnsiTheme="minorHAnsi" w:cstheme="minorHAnsi"/>
          <w:color w:val="000000" w:themeColor="text1"/>
          <w:sz w:val="22"/>
          <w:szCs w:val="22"/>
        </w:rPr>
      </w:pPr>
      <w:r w:rsidRPr="003A7F34">
        <w:rPr>
          <w:rFonts w:asciiTheme="minorHAnsi" w:hAnsiTheme="minorHAnsi"/>
          <w:color w:val="000000" w:themeColor="text1"/>
          <w:sz w:val="22"/>
          <w:szCs w:val="22"/>
        </w:rPr>
        <w:t xml:space="preserve">Cleveland CBX2 présente une nouvelle conception à cavité creusée près du talon et un poids plus lourd en pointe. Cette structure unique </w:t>
      </w:r>
      <w:r w:rsidR="00B2460E" w:rsidRPr="003A7F34">
        <w:rPr>
          <w:rFonts w:asciiTheme="minorHAnsi" w:hAnsiTheme="minorHAnsi"/>
          <w:color w:val="000000" w:themeColor="text1"/>
          <w:sz w:val="22"/>
          <w:szCs w:val="22"/>
        </w:rPr>
        <w:t xml:space="preserve">et inégalée </w:t>
      </w:r>
      <w:r w:rsidRPr="003A7F34">
        <w:rPr>
          <w:rFonts w:asciiTheme="minorHAnsi" w:hAnsiTheme="minorHAnsi"/>
          <w:color w:val="000000" w:themeColor="text1"/>
          <w:sz w:val="22"/>
          <w:szCs w:val="22"/>
        </w:rPr>
        <w:t>optimise l</w:t>
      </w:r>
      <w:r w:rsidR="00B2460E" w:rsidRPr="003A7F34">
        <w:rPr>
          <w:rFonts w:asciiTheme="minorHAnsi" w:hAnsiTheme="minorHAnsi"/>
          <w:color w:val="000000" w:themeColor="text1"/>
          <w:sz w:val="22"/>
          <w:szCs w:val="22"/>
        </w:rPr>
        <w:t>e</w:t>
      </w:r>
      <w:r w:rsidRPr="003A7F34">
        <w:rPr>
          <w:rFonts w:asciiTheme="minorHAnsi" w:hAnsiTheme="minorHAnsi"/>
          <w:color w:val="000000" w:themeColor="text1"/>
          <w:sz w:val="22"/>
          <w:szCs w:val="22"/>
        </w:rPr>
        <w:t xml:space="preserve"> MOI et </w:t>
      </w:r>
      <w:r w:rsidR="00BB53E4" w:rsidRPr="003A7F34">
        <w:rPr>
          <w:rFonts w:asciiTheme="minorHAnsi" w:hAnsiTheme="minorHAnsi"/>
          <w:color w:val="000000" w:themeColor="text1"/>
          <w:sz w:val="22"/>
          <w:szCs w:val="22"/>
        </w:rPr>
        <w:t xml:space="preserve">augmente la </w:t>
      </w:r>
      <w:r w:rsidRPr="003A7F34">
        <w:rPr>
          <w:rFonts w:asciiTheme="minorHAnsi" w:hAnsiTheme="minorHAnsi"/>
          <w:color w:val="000000" w:themeColor="text1"/>
          <w:sz w:val="22"/>
          <w:szCs w:val="22"/>
        </w:rPr>
        <w:t>tolérance dans le petit jeu</w:t>
      </w:r>
      <w:r w:rsidR="00BB53E4" w:rsidRPr="003A7F34">
        <w:rPr>
          <w:rFonts w:asciiTheme="minorHAnsi" w:hAnsiTheme="minorHAnsi"/>
          <w:color w:val="000000" w:themeColor="text1"/>
          <w:sz w:val="22"/>
          <w:szCs w:val="22"/>
        </w:rPr>
        <w:t xml:space="preserve"> comme jamais</w:t>
      </w:r>
      <w:r w:rsidRPr="003A7F34">
        <w:rPr>
          <w:rFonts w:asciiTheme="minorHAnsi" w:hAnsiTheme="minorHAnsi"/>
          <w:color w:val="000000" w:themeColor="text1"/>
          <w:sz w:val="22"/>
          <w:szCs w:val="22"/>
        </w:rPr>
        <w:t>, tout en maintenant un profil élégant et attrayant à l'adresse</w:t>
      </w:r>
      <w:r w:rsidR="00AC1D64" w:rsidRPr="003A7F34">
        <w:rPr>
          <w:rFonts w:asciiTheme="minorHAnsi" w:hAnsiTheme="minorHAnsi"/>
          <w:color w:val="000000" w:themeColor="text1"/>
          <w:sz w:val="22"/>
          <w:szCs w:val="22"/>
        </w:rPr>
        <w:t xml:space="preserve">, digne d’un </w:t>
      </w:r>
      <w:proofErr w:type="spellStart"/>
      <w:r w:rsidR="00AC1D64" w:rsidRPr="003A7F34">
        <w:rPr>
          <w:rFonts w:asciiTheme="minorHAnsi" w:hAnsiTheme="minorHAnsi"/>
          <w:color w:val="000000" w:themeColor="text1"/>
          <w:sz w:val="22"/>
          <w:szCs w:val="22"/>
        </w:rPr>
        <w:t>wedge</w:t>
      </w:r>
      <w:proofErr w:type="spellEnd"/>
      <w:r w:rsidR="00AC1D64" w:rsidRPr="003A7F34">
        <w:rPr>
          <w:rFonts w:asciiTheme="minorHAnsi" w:hAnsiTheme="minorHAnsi"/>
          <w:color w:val="000000" w:themeColor="text1"/>
          <w:sz w:val="22"/>
          <w:szCs w:val="22"/>
        </w:rPr>
        <w:t xml:space="preserve"> </w:t>
      </w:r>
      <w:proofErr w:type="spellStart"/>
      <w:r w:rsidR="00AC1D64" w:rsidRPr="003A7F34">
        <w:rPr>
          <w:rFonts w:asciiTheme="minorHAnsi" w:hAnsiTheme="minorHAnsi"/>
          <w:color w:val="000000" w:themeColor="text1"/>
          <w:sz w:val="22"/>
          <w:szCs w:val="22"/>
        </w:rPr>
        <w:t>blade</w:t>
      </w:r>
      <w:proofErr w:type="spellEnd"/>
      <w:r w:rsidRPr="003A7F34">
        <w:rPr>
          <w:rFonts w:asciiTheme="minorHAnsi" w:hAnsiTheme="minorHAnsi"/>
          <w:color w:val="000000" w:themeColor="text1"/>
          <w:sz w:val="22"/>
          <w:szCs w:val="22"/>
        </w:rPr>
        <w:t>.</w:t>
      </w:r>
    </w:p>
    <w:p w14:paraId="022B2B4D" w14:textId="77777777" w:rsidR="00591C0E" w:rsidRPr="003A7F34" w:rsidRDefault="00591C0E" w:rsidP="00092686">
      <w:pPr>
        <w:jc w:val="both"/>
        <w:rPr>
          <w:rFonts w:asciiTheme="minorHAnsi" w:hAnsiTheme="minorHAnsi" w:cstheme="minorHAnsi"/>
          <w:color w:val="000000" w:themeColor="text1"/>
          <w:sz w:val="22"/>
          <w:szCs w:val="22"/>
        </w:rPr>
      </w:pPr>
    </w:p>
    <w:p w14:paraId="4D28CC57" w14:textId="5CCDB233" w:rsidR="00F529B8" w:rsidRPr="003A7F34" w:rsidRDefault="00174F69" w:rsidP="00092686">
      <w:pPr>
        <w:jc w:val="both"/>
        <w:rPr>
          <w:rFonts w:asciiTheme="minorHAnsi" w:hAnsiTheme="minorHAnsi" w:cstheme="minorHAnsi"/>
          <w:strike/>
          <w:color w:val="000000" w:themeColor="text1"/>
          <w:sz w:val="22"/>
          <w:szCs w:val="22"/>
        </w:rPr>
      </w:pPr>
      <w:r w:rsidRPr="003A7F34">
        <w:rPr>
          <w:rFonts w:asciiTheme="minorHAnsi" w:hAnsiTheme="minorHAnsi"/>
          <w:color w:val="000000" w:themeColor="text1"/>
          <w:sz w:val="22"/>
          <w:szCs w:val="22"/>
        </w:rPr>
        <w:t xml:space="preserve">De plus, le </w:t>
      </w:r>
      <w:proofErr w:type="spellStart"/>
      <w:r w:rsidRPr="003A7F34">
        <w:rPr>
          <w:rFonts w:asciiTheme="minorHAnsi" w:hAnsiTheme="minorHAnsi"/>
          <w:color w:val="000000" w:themeColor="text1"/>
          <w:sz w:val="22"/>
          <w:szCs w:val="22"/>
        </w:rPr>
        <w:t>wedge</w:t>
      </w:r>
      <w:proofErr w:type="spellEnd"/>
      <w:r w:rsidRPr="003A7F34">
        <w:rPr>
          <w:rFonts w:asciiTheme="minorHAnsi" w:hAnsiTheme="minorHAnsi"/>
          <w:color w:val="000000" w:themeColor="text1"/>
          <w:sz w:val="22"/>
          <w:szCs w:val="22"/>
        </w:rPr>
        <w:t xml:space="preserve"> Cleveland CBX2 se </w:t>
      </w:r>
      <w:r w:rsidR="00B2460E" w:rsidRPr="003A7F34">
        <w:rPr>
          <w:rFonts w:asciiTheme="minorHAnsi" w:hAnsiTheme="minorHAnsi"/>
          <w:color w:val="000000" w:themeColor="text1"/>
          <w:sz w:val="22"/>
          <w:szCs w:val="22"/>
        </w:rPr>
        <w:t>décline</w:t>
      </w:r>
      <w:r w:rsidRPr="003A7F34">
        <w:rPr>
          <w:rFonts w:asciiTheme="minorHAnsi" w:hAnsiTheme="minorHAnsi"/>
          <w:color w:val="000000" w:themeColor="text1"/>
          <w:sz w:val="22"/>
          <w:szCs w:val="22"/>
        </w:rPr>
        <w:t xml:space="preserve"> avec la dernière version de la technologie </w:t>
      </w:r>
      <w:proofErr w:type="spellStart"/>
      <w:r w:rsidRPr="003A7F34">
        <w:rPr>
          <w:rFonts w:asciiTheme="minorHAnsi" w:hAnsiTheme="minorHAnsi"/>
          <w:color w:val="000000" w:themeColor="text1"/>
          <w:sz w:val="22"/>
          <w:szCs w:val="22"/>
        </w:rPr>
        <w:t>Feel</w:t>
      </w:r>
      <w:proofErr w:type="spellEnd"/>
      <w:r w:rsidRPr="003A7F34">
        <w:rPr>
          <w:rFonts w:asciiTheme="minorHAnsi" w:hAnsiTheme="minorHAnsi"/>
          <w:color w:val="000000" w:themeColor="text1"/>
          <w:sz w:val="22"/>
          <w:szCs w:val="22"/>
        </w:rPr>
        <w:t xml:space="preserve"> </w:t>
      </w:r>
      <w:proofErr w:type="spellStart"/>
      <w:r w:rsidRPr="003A7F34">
        <w:rPr>
          <w:rFonts w:asciiTheme="minorHAnsi" w:hAnsiTheme="minorHAnsi"/>
          <w:color w:val="000000" w:themeColor="text1"/>
          <w:sz w:val="22"/>
          <w:szCs w:val="22"/>
        </w:rPr>
        <w:t>Balancing</w:t>
      </w:r>
      <w:proofErr w:type="spellEnd"/>
      <w:r w:rsidRPr="003A7F34">
        <w:rPr>
          <w:rFonts w:asciiTheme="minorHAnsi" w:hAnsiTheme="minorHAnsi"/>
          <w:color w:val="000000" w:themeColor="text1"/>
          <w:sz w:val="22"/>
          <w:szCs w:val="22"/>
        </w:rPr>
        <w:t xml:space="preserve"> et franchit une nouvelle étape : un centre de gravité orienté vers la pointe. Associé à un insert TPU </w:t>
      </w:r>
      <w:proofErr w:type="spellStart"/>
      <w:r w:rsidRPr="003A7F34">
        <w:rPr>
          <w:rFonts w:asciiTheme="minorHAnsi" w:hAnsiTheme="minorHAnsi"/>
          <w:color w:val="000000" w:themeColor="text1"/>
          <w:sz w:val="22"/>
          <w:szCs w:val="22"/>
        </w:rPr>
        <w:t>Gelback</w:t>
      </w:r>
      <w:proofErr w:type="spellEnd"/>
      <w:r w:rsidRPr="003A7F34">
        <w:rPr>
          <w:rFonts w:asciiTheme="minorHAnsi" w:hAnsiTheme="minorHAnsi"/>
          <w:color w:val="000000" w:themeColor="text1"/>
          <w:sz w:val="22"/>
          <w:szCs w:val="22"/>
        </w:rPr>
        <w:t xml:space="preserve"> pour la réduction des vibrations, le CBX2 de Cleveland procure une sensation douce et </w:t>
      </w:r>
      <w:r w:rsidR="00994B23" w:rsidRPr="003A7F34">
        <w:rPr>
          <w:rFonts w:asciiTheme="minorHAnsi" w:hAnsiTheme="minorHAnsi"/>
          <w:color w:val="000000" w:themeColor="text1"/>
          <w:sz w:val="22"/>
          <w:szCs w:val="22"/>
        </w:rPr>
        <w:t>satisfaisante</w:t>
      </w:r>
      <w:r w:rsidR="00BF566C" w:rsidRPr="003A7F34">
        <w:rPr>
          <w:rFonts w:asciiTheme="minorHAnsi" w:hAnsiTheme="minorHAnsi"/>
          <w:color w:val="000000" w:themeColor="text1"/>
          <w:sz w:val="22"/>
          <w:szCs w:val="22"/>
        </w:rPr>
        <w:t xml:space="preserve">. </w:t>
      </w:r>
    </w:p>
    <w:p w14:paraId="3133F542" w14:textId="77777777" w:rsidR="00F529B8" w:rsidRPr="003A7F34" w:rsidRDefault="00F529B8" w:rsidP="00092686">
      <w:pPr>
        <w:jc w:val="both"/>
        <w:rPr>
          <w:rFonts w:asciiTheme="minorHAnsi" w:hAnsiTheme="minorHAnsi" w:cstheme="minorHAnsi"/>
          <w:color w:val="000000" w:themeColor="text1"/>
          <w:sz w:val="22"/>
          <w:szCs w:val="22"/>
        </w:rPr>
      </w:pPr>
    </w:p>
    <w:p w14:paraId="3154B2AE" w14:textId="35092523" w:rsidR="00A703B4" w:rsidRPr="003A7F34" w:rsidRDefault="00A703B4" w:rsidP="00092686">
      <w:pPr>
        <w:jc w:val="both"/>
        <w:rPr>
          <w:rFonts w:asciiTheme="minorHAnsi" w:hAnsiTheme="minorHAnsi" w:cstheme="minorHAnsi"/>
          <w:color w:val="000000" w:themeColor="text1"/>
          <w:sz w:val="22"/>
          <w:szCs w:val="22"/>
        </w:rPr>
      </w:pPr>
      <w:r w:rsidRPr="003A7F34">
        <w:rPr>
          <w:rFonts w:asciiTheme="minorHAnsi" w:hAnsiTheme="minorHAnsi"/>
          <w:color w:val="000000" w:themeColor="text1"/>
          <w:sz w:val="22"/>
          <w:szCs w:val="22"/>
        </w:rPr>
        <w:lastRenderedPageBreak/>
        <w:t xml:space="preserve">« Le Cleveland CBX2 </w:t>
      </w:r>
      <w:r w:rsidR="00B2460E" w:rsidRPr="003A7F34">
        <w:rPr>
          <w:rFonts w:asciiTheme="minorHAnsi" w:hAnsiTheme="minorHAnsi"/>
          <w:color w:val="000000" w:themeColor="text1"/>
          <w:sz w:val="22"/>
          <w:szCs w:val="22"/>
        </w:rPr>
        <w:t xml:space="preserve">a vu une augmentation </w:t>
      </w:r>
      <w:r w:rsidR="000779AE" w:rsidRPr="003A7F34">
        <w:rPr>
          <w:rFonts w:asciiTheme="minorHAnsi" w:hAnsiTheme="minorHAnsi"/>
          <w:color w:val="000000" w:themeColor="text1"/>
          <w:sz w:val="22"/>
          <w:szCs w:val="22"/>
        </w:rPr>
        <w:t>de 25</w:t>
      </w:r>
      <w:r w:rsidRPr="003A7F34">
        <w:rPr>
          <w:rFonts w:asciiTheme="minorHAnsi" w:hAnsiTheme="minorHAnsi"/>
          <w:color w:val="000000" w:themeColor="text1"/>
          <w:sz w:val="22"/>
          <w:szCs w:val="22"/>
        </w:rPr>
        <w:t xml:space="preserve">% </w:t>
      </w:r>
      <w:r w:rsidR="00B2460E" w:rsidRPr="003A7F34">
        <w:rPr>
          <w:rFonts w:asciiTheme="minorHAnsi" w:hAnsiTheme="minorHAnsi"/>
          <w:color w:val="000000" w:themeColor="text1"/>
          <w:sz w:val="22"/>
          <w:szCs w:val="22"/>
        </w:rPr>
        <w:t>des coups placés dans</w:t>
      </w:r>
      <w:r w:rsidRPr="003A7F34">
        <w:rPr>
          <w:rFonts w:asciiTheme="minorHAnsi" w:hAnsiTheme="minorHAnsi"/>
          <w:color w:val="000000" w:themeColor="text1"/>
          <w:sz w:val="22"/>
          <w:szCs w:val="22"/>
        </w:rPr>
        <w:t xml:space="preserve"> la surface idéale de frappe (</w:t>
      </w:r>
      <w:proofErr w:type="spellStart"/>
      <w:r w:rsidRPr="003A7F34">
        <w:rPr>
          <w:rFonts w:asciiTheme="minorHAnsi" w:hAnsiTheme="minorHAnsi"/>
          <w:color w:val="000000" w:themeColor="text1"/>
          <w:sz w:val="22"/>
          <w:szCs w:val="22"/>
        </w:rPr>
        <w:t>sweet</w:t>
      </w:r>
      <w:proofErr w:type="spellEnd"/>
      <w:r w:rsidRPr="003A7F34">
        <w:rPr>
          <w:rFonts w:asciiTheme="minorHAnsi" w:hAnsiTheme="minorHAnsi"/>
          <w:color w:val="000000" w:themeColor="text1"/>
          <w:sz w:val="22"/>
          <w:szCs w:val="22"/>
        </w:rPr>
        <w:t xml:space="preserve"> spot). », a déclaré Dustin </w:t>
      </w:r>
      <w:proofErr w:type="spellStart"/>
      <w:r w:rsidRPr="003A7F34">
        <w:rPr>
          <w:rFonts w:asciiTheme="minorHAnsi" w:hAnsiTheme="minorHAnsi"/>
          <w:color w:val="000000" w:themeColor="text1"/>
          <w:sz w:val="22"/>
          <w:szCs w:val="22"/>
        </w:rPr>
        <w:t>Brekke</w:t>
      </w:r>
      <w:proofErr w:type="spellEnd"/>
      <w:r w:rsidRPr="003A7F34">
        <w:rPr>
          <w:rFonts w:asciiTheme="minorHAnsi" w:hAnsiTheme="minorHAnsi"/>
          <w:color w:val="000000" w:themeColor="text1"/>
          <w:sz w:val="22"/>
          <w:szCs w:val="22"/>
        </w:rPr>
        <w:t>, responsable de l'ingénierie, recherche et développement. « Cela vous aide à réaliser de meilleurs coups et améliore également considérablement la sensation à l'impact. »</w:t>
      </w:r>
    </w:p>
    <w:p w14:paraId="19577E8D" w14:textId="77777777" w:rsidR="009A3617" w:rsidRPr="003A7F34" w:rsidRDefault="009A3617" w:rsidP="00092686">
      <w:pPr>
        <w:jc w:val="both"/>
        <w:rPr>
          <w:rFonts w:asciiTheme="minorHAnsi" w:hAnsiTheme="minorHAnsi" w:cstheme="minorHAnsi"/>
          <w:color w:val="000000" w:themeColor="text1"/>
          <w:sz w:val="22"/>
          <w:szCs w:val="22"/>
        </w:rPr>
      </w:pPr>
    </w:p>
    <w:p w14:paraId="4C9EA9AF" w14:textId="090817D3" w:rsidR="00591C0E" w:rsidRPr="003A7F34" w:rsidRDefault="00B2460E" w:rsidP="00092686">
      <w:pPr>
        <w:jc w:val="both"/>
        <w:rPr>
          <w:rFonts w:asciiTheme="minorHAnsi" w:hAnsiTheme="minorHAnsi" w:cstheme="minorHAnsi"/>
          <w:color w:val="000000" w:themeColor="text1"/>
          <w:sz w:val="22"/>
          <w:szCs w:val="22"/>
        </w:rPr>
      </w:pPr>
      <w:r w:rsidRPr="003A7F34">
        <w:rPr>
          <w:rFonts w:asciiTheme="minorHAnsi" w:hAnsiTheme="minorHAnsi"/>
          <w:color w:val="000000" w:themeColor="text1"/>
          <w:sz w:val="22"/>
          <w:szCs w:val="22"/>
        </w:rPr>
        <w:t>Le</w:t>
      </w:r>
      <w:r w:rsidR="00923AF0" w:rsidRPr="003A7F34">
        <w:rPr>
          <w:rFonts w:asciiTheme="minorHAnsi" w:hAnsiTheme="minorHAnsi"/>
          <w:color w:val="000000" w:themeColor="text1"/>
          <w:sz w:val="22"/>
          <w:szCs w:val="22"/>
        </w:rPr>
        <w:t xml:space="preserve"> CBX2</w:t>
      </w:r>
      <w:r w:rsidRPr="003A7F34">
        <w:rPr>
          <w:rFonts w:asciiTheme="minorHAnsi" w:hAnsiTheme="minorHAnsi"/>
          <w:color w:val="000000" w:themeColor="text1"/>
          <w:sz w:val="22"/>
          <w:szCs w:val="22"/>
        </w:rPr>
        <w:t xml:space="preserve"> propose </w:t>
      </w:r>
      <w:r w:rsidR="00923AF0" w:rsidRPr="003A7F34">
        <w:rPr>
          <w:rFonts w:asciiTheme="minorHAnsi" w:hAnsiTheme="minorHAnsi"/>
          <w:color w:val="000000" w:themeColor="text1"/>
          <w:sz w:val="22"/>
          <w:szCs w:val="22"/>
        </w:rPr>
        <w:t xml:space="preserve">trois </w:t>
      </w:r>
      <w:r w:rsidRPr="003A7F34">
        <w:rPr>
          <w:rFonts w:asciiTheme="minorHAnsi" w:hAnsiTheme="minorHAnsi"/>
          <w:color w:val="000000" w:themeColor="text1"/>
          <w:sz w:val="22"/>
          <w:szCs w:val="22"/>
        </w:rPr>
        <w:t>formes de semelles</w:t>
      </w:r>
      <w:r w:rsidR="00923AF0" w:rsidRPr="003A7F34">
        <w:rPr>
          <w:rFonts w:asciiTheme="minorHAnsi" w:hAnsiTheme="minorHAnsi"/>
          <w:color w:val="000000" w:themeColor="text1"/>
          <w:sz w:val="22"/>
          <w:szCs w:val="22"/>
        </w:rPr>
        <w:t xml:space="preserve"> distinctes </w:t>
      </w:r>
      <w:r w:rsidRPr="003A7F34">
        <w:rPr>
          <w:rFonts w:asciiTheme="minorHAnsi" w:hAnsiTheme="minorHAnsi"/>
          <w:color w:val="000000" w:themeColor="text1"/>
          <w:sz w:val="22"/>
          <w:szCs w:val="22"/>
        </w:rPr>
        <w:t>selon les</w:t>
      </w:r>
      <w:r w:rsidR="00923AF0" w:rsidRPr="003A7F34">
        <w:rPr>
          <w:rFonts w:asciiTheme="minorHAnsi" w:hAnsiTheme="minorHAnsi"/>
          <w:color w:val="000000" w:themeColor="text1"/>
          <w:sz w:val="22"/>
          <w:szCs w:val="22"/>
        </w:rPr>
        <w:t xml:space="preserve"> loft</w:t>
      </w:r>
      <w:r w:rsidRPr="003A7F34">
        <w:rPr>
          <w:rFonts w:asciiTheme="minorHAnsi" w:hAnsiTheme="minorHAnsi"/>
          <w:color w:val="000000" w:themeColor="text1"/>
          <w:sz w:val="22"/>
          <w:szCs w:val="22"/>
        </w:rPr>
        <w:t>s</w:t>
      </w:r>
      <w:r w:rsidR="00923AF0" w:rsidRPr="003A7F34">
        <w:rPr>
          <w:rFonts w:asciiTheme="minorHAnsi" w:hAnsiTheme="minorHAnsi"/>
          <w:color w:val="000000" w:themeColor="text1"/>
          <w:sz w:val="22"/>
          <w:szCs w:val="22"/>
        </w:rPr>
        <w:t xml:space="preserve"> pour offrir plus de polyvalence dans le jeu d’approche quel qu’il soit. Pendant ce temps, l'un des principes fondamentaux de la philosophie de Cleveland est l’effet de la balle, le spin. Cleveland CBX 2 est doté de la technologie </w:t>
      </w:r>
      <w:proofErr w:type="spellStart"/>
      <w:r w:rsidR="00923AF0" w:rsidRPr="003A7F34">
        <w:rPr>
          <w:rFonts w:asciiTheme="minorHAnsi" w:hAnsiTheme="minorHAnsi"/>
          <w:color w:val="000000" w:themeColor="text1"/>
          <w:sz w:val="22"/>
          <w:szCs w:val="22"/>
        </w:rPr>
        <w:t>Rotex</w:t>
      </w:r>
      <w:proofErr w:type="spellEnd"/>
      <w:r w:rsidR="00923AF0" w:rsidRPr="003A7F34">
        <w:rPr>
          <w:rFonts w:asciiTheme="minorHAnsi" w:hAnsiTheme="minorHAnsi"/>
          <w:color w:val="000000" w:themeColor="text1"/>
          <w:sz w:val="22"/>
          <w:szCs w:val="22"/>
        </w:rPr>
        <w:t xml:space="preserve"> Face de quatrième génération qui offre les rainures Tour Zip les plus aiguisées, un fraisage laser et un </w:t>
      </w:r>
      <w:r w:rsidR="00F31724" w:rsidRPr="003A7F34">
        <w:rPr>
          <w:rFonts w:asciiTheme="minorHAnsi" w:hAnsiTheme="minorHAnsi"/>
          <w:color w:val="000000" w:themeColor="text1"/>
          <w:sz w:val="22"/>
          <w:szCs w:val="22"/>
        </w:rPr>
        <w:t xml:space="preserve">usinage </w:t>
      </w:r>
      <w:r w:rsidR="00923AF0" w:rsidRPr="003A7F34">
        <w:rPr>
          <w:rFonts w:asciiTheme="minorHAnsi" w:hAnsiTheme="minorHAnsi"/>
          <w:color w:val="000000" w:themeColor="text1"/>
          <w:sz w:val="22"/>
          <w:szCs w:val="22"/>
        </w:rPr>
        <w:t>agressif pour des effets optimaux et un contrôle dans le petit jeu.</w:t>
      </w:r>
    </w:p>
    <w:p w14:paraId="7DE07CD5" w14:textId="77777777" w:rsidR="00591C0E" w:rsidRPr="003A7F34" w:rsidRDefault="00591C0E" w:rsidP="00092686">
      <w:pPr>
        <w:jc w:val="both"/>
        <w:rPr>
          <w:rFonts w:asciiTheme="minorHAnsi" w:hAnsiTheme="minorHAnsi" w:cstheme="minorHAnsi"/>
          <w:color w:val="000000" w:themeColor="text1"/>
          <w:sz w:val="22"/>
          <w:szCs w:val="22"/>
        </w:rPr>
      </w:pPr>
    </w:p>
    <w:p w14:paraId="2821E48D" w14:textId="632E0EDA" w:rsidR="009A3617" w:rsidRPr="003A7F34" w:rsidRDefault="009A3617" w:rsidP="00092686">
      <w:pPr>
        <w:jc w:val="both"/>
        <w:rPr>
          <w:rFonts w:asciiTheme="minorHAnsi" w:hAnsiTheme="minorHAnsi" w:cstheme="minorHAnsi"/>
          <w:color w:val="000000" w:themeColor="text1"/>
          <w:sz w:val="22"/>
          <w:szCs w:val="22"/>
        </w:rPr>
      </w:pPr>
      <w:r w:rsidRPr="003A7F34">
        <w:rPr>
          <w:rFonts w:asciiTheme="minorHAnsi" w:hAnsiTheme="minorHAnsi"/>
          <w:color w:val="000000" w:themeColor="text1"/>
          <w:sz w:val="22"/>
          <w:szCs w:val="22"/>
        </w:rPr>
        <w:t>« Il est remarquable de constater les améliorations de performances quand les golfeurs optent pour</w:t>
      </w:r>
      <w:r w:rsidR="00646F97" w:rsidRPr="003A7F34">
        <w:rPr>
          <w:rFonts w:asciiTheme="minorHAnsi" w:hAnsiTheme="minorHAnsi"/>
          <w:color w:val="000000" w:themeColor="text1"/>
          <w:sz w:val="22"/>
          <w:szCs w:val="22"/>
        </w:rPr>
        <w:t xml:space="preserve"> un choix de </w:t>
      </w:r>
      <w:proofErr w:type="spellStart"/>
      <w:r w:rsidR="00646F97" w:rsidRPr="003A7F34">
        <w:rPr>
          <w:rFonts w:asciiTheme="minorHAnsi" w:hAnsiTheme="minorHAnsi"/>
          <w:color w:val="000000" w:themeColor="text1"/>
          <w:sz w:val="22"/>
          <w:szCs w:val="22"/>
        </w:rPr>
        <w:t>wedges</w:t>
      </w:r>
      <w:proofErr w:type="spellEnd"/>
      <w:r w:rsidR="00646F97" w:rsidRPr="003A7F34">
        <w:rPr>
          <w:rFonts w:asciiTheme="minorHAnsi" w:hAnsiTheme="minorHAnsi"/>
          <w:color w:val="000000" w:themeColor="text1"/>
          <w:sz w:val="22"/>
          <w:szCs w:val="22"/>
        </w:rPr>
        <w:t xml:space="preserve"> </w:t>
      </w:r>
      <w:r w:rsidR="00E70F84" w:rsidRPr="003A7F34">
        <w:rPr>
          <w:rFonts w:asciiTheme="minorHAnsi" w:hAnsiTheme="minorHAnsi"/>
          <w:color w:val="000000" w:themeColor="text1"/>
          <w:sz w:val="22"/>
          <w:szCs w:val="22"/>
        </w:rPr>
        <w:t>qui leur apporte</w:t>
      </w:r>
      <w:r w:rsidRPr="003A7F34">
        <w:rPr>
          <w:rFonts w:asciiTheme="minorHAnsi" w:hAnsiTheme="minorHAnsi"/>
          <w:color w:val="000000" w:themeColor="text1"/>
          <w:sz w:val="22"/>
          <w:szCs w:val="22"/>
        </w:rPr>
        <w:t xml:space="preserve"> une tolérance accrue</w:t>
      </w:r>
      <w:r w:rsidR="009F6067" w:rsidRPr="003A7F34">
        <w:rPr>
          <w:rFonts w:asciiTheme="minorHAnsi" w:hAnsiTheme="minorHAnsi"/>
          <w:color w:val="000000" w:themeColor="text1"/>
          <w:sz w:val="22"/>
          <w:szCs w:val="22"/>
        </w:rPr>
        <w:t xml:space="preserve"> </w:t>
      </w:r>
      <w:r w:rsidR="00B70D29" w:rsidRPr="003A7F34">
        <w:rPr>
          <w:rFonts w:asciiTheme="minorHAnsi" w:hAnsiTheme="minorHAnsi"/>
          <w:color w:val="000000" w:themeColor="text1"/>
          <w:sz w:val="22"/>
          <w:szCs w:val="22"/>
        </w:rPr>
        <w:t>avec</w:t>
      </w:r>
      <w:r w:rsidRPr="003A7F34">
        <w:rPr>
          <w:rFonts w:asciiTheme="minorHAnsi" w:hAnsiTheme="minorHAnsi"/>
          <w:color w:val="000000" w:themeColor="text1"/>
          <w:sz w:val="22"/>
          <w:szCs w:val="22"/>
        </w:rPr>
        <w:t xml:space="preserve"> </w:t>
      </w:r>
      <w:r w:rsidR="003466C8" w:rsidRPr="003A7F34">
        <w:rPr>
          <w:rFonts w:asciiTheme="minorHAnsi" w:hAnsiTheme="minorHAnsi"/>
          <w:color w:val="000000" w:themeColor="text1"/>
          <w:sz w:val="22"/>
          <w:szCs w:val="22"/>
        </w:rPr>
        <w:t>une semelle adaptée</w:t>
      </w:r>
      <w:r w:rsidRPr="003A7F34">
        <w:rPr>
          <w:rFonts w:asciiTheme="minorHAnsi" w:hAnsiTheme="minorHAnsi"/>
          <w:color w:val="000000" w:themeColor="text1"/>
          <w:sz w:val="22"/>
          <w:szCs w:val="22"/>
        </w:rPr>
        <w:t xml:space="preserve"> </w:t>
      </w:r>
      <w:r w:rsidR="00B70D29" w:rsidRPr="003A7F34">
        <w:rPr>
          <w:rFonts w:asciiTheme="minorHAnsi" w:hAnsiTheme="minorHAnsi"/>
          <w:color w:val="000000" w:themeColor="text1"/>
          <w:sz w:val="22"/>
          <w:szCs w:val="22"/>
        </w:rPr>
        <w:t xml:space="preserve">et </w:t>
      </w:r>
      <w:r w:rsidRPr="003A7F34">
        <w:rPr>
          <w:rFonts w:asciiTheme="minorHAnsi" w:hAnsiTheme="minorHAnsi"/>
          <w:color w:val="000000" w:themeColor="text1"/>
          <w:sz w:val="22"/>
          <w:szCs w:val="22"/>
        </w:rPr>
        <w:t>qui se marie</w:t>
      </w:r>
      <w:r w:rsidR="00C5131F" w:rsidRPr="003A7F34">
        <w:rPr>
          <w:rFonts w:asciiTheme="minorHAnsi" w:hAnsiTheme="minorHAnsi"/>
          <w:color w:val="000000" w:themeColor="text1"/>
          <w:sz w:val="22"/>
          <w:szCs w:val="22"/>
        </w:rPr>
        <w:t>nt</w:t>
      </w:r>
      <w:r w:rsidRPr="003A7F34">
        <w:rPr>
          <w:rFonts w:asciiTheme="minorHAnsi" w:hAnsiTheme="minorHAnsi"/>
          <w:color w:val="000000" w:themeColor="text1"/>
          <w:sz w:val="22"/>
          <w:szCs w:val="22"/>
        </w:rPr>
        <w:t xml:space="preserve"> parfaitement avec leurs fers à cavité », a déclaré </w:t>
      </w:r>
      <w:r w:rsidR="00F85EFC" w:rsidRPr="003A7F34">
        <w:rPr>
          <w:rFonts w:asciiTheme="minorHAnsi" w:hAnsiTheme="minorHAnsi"/>
          <w:color w:val="000000" w:themeColor="text1"/>
          <w:sz w:val="22"/>
          <w:szCs w:val="22"/>
        </w:rPr>
        <w:t>Caron</w:t>
      </w:r>
      <w:r w:rsidRPr="003A7F34">
        <w:rPr>
          <w:rFonts w:asciiTheme="minorHAnsi" w:hAnsiTheme="minorHAnsi"/>
          <w:color w:val="000000" w:themeColor="text1"/>
          <w:sz w:val="22"/>
          <w:szCs w:val="22"/>
        </w:rPr>
        <w:t>.</w:t>
      </w:r>
    </w:p>
    <w:p w14:paraId="3749C1BA" w14:textId="77777777" w:rsidR="00397189" w:rsidRPr="003A7F34" w:rsidRDefault="00E14A32" w:rsidP="00092686">
      <w:pPr>
        <w:jc w:val="both"/>
        <w:rPr>
          <w:rFonts w:asciiTheme="minorHAnsi" w:hAnsiTheme="minorHAnsi" w:cstheme="minorHAnsi"/>
          <w:color w:val="000000" w:themeColor="text1"/>
          <w:sz w:val="22"/>
          <w:szCs w:val="22"/>
        </w:rPr>
      </w:pPr>
      <w:r>
        <w:pict w14:anchorId="2E3ADAEA">
          <v:shape id="_x0000_s1026" type="#_x0000_t75" alt="CBX2-TECH-EXPLODED" style="position:absolute;left:0;text-align:left;margin-left:191.45pt;margin-top:11.3pt;width:313.1pt;height:180.45pt;z-index:-251654144;mso-wrap-edited:f;mso-width-percent:0;mso-height-percent:0;mso-position-horizontal-relative:text;mso-position-vertical-relative:text;mso-width-percent:0;mso-height-percent:0" wrapcoords="6574 418 6275 627 6232 906 6318 1533 6745 3763 7086 4877 7342 5992 7300 7386 7428 8222 8068 11566 5037 11775 4440 11985 4440 12681 3372 12960 2348 13517 2348 13796 2049 13935 768 14841 1025 16026 85 17141 -43 17141 -43 18255 1195 19370 1110 19997 1451 20137 3714 20485 3970 21530 6318 21530 7556 20485 9306 19370 9647 19370 15581 18325 19039 18255 20960 17837 20917 17141 21216 16444 20789 16235 20575 15956 21216 15677 19935 12681 19978 12194 19380 11566 18996 10661 16307 10452 16435 10034 15880 9894 12465 9337 12508 9058 11355 8710 8836 8222 8623 7107 7983 5992 7940 5017 7769 3763 7556 2648 7385 1463 7129 697 6958 418 6574 418">
            <v:imagedata r:id="rId9" o:title="CBX2-TECH-EXPLODED" cropbottom="3990f"/>
            <w10:wrap type="square"/>
          </v:shape>
        </w:pict>
      </w:r>
    </w:p>
    <w:p w14:paraId="2399C182" w14:textId="61D83F03" w:rsidR="00397189" w:rsidRPr="003A7F34" w:rsidRDefault="00397189" w:rsidP="00092686">
      <w:pPr>
        <w:jc w:val="both"/>
        <w:rPr>
          <w:rFonts w:asciiTheme="minorHAnsi" w:hAnsiTheme="minorHAnsi" w:cstheme="minorHAnsi"/>
          <w:color w:val="000000" w:themeColor="text1"/>
          <w:sz w:val="20"/>
          <w:szCs w:val="20"/>
        </w:rPr>
      </w:pPr>
      <w:r w:rsidRPr="003A7F34">
        <w:rPr>
          <w:rFonts w:asciiTheme="minorHAnsi" w:hAnsiTheme="minorHAnsi"/>
          <w:color w:val="000000" w:themeColor="text1"/>
          <w:sz w:val="20"/>
          <w:szCs w:val="20"/>
        </w:rPr>
        <w:t>Principales innovations du Cleveland CBX2</w:t>
      </w:r>
      <w:r w:rsidR="00F85EFC" w:rsidRPr="003A7F34">
        <w:rPr>
          <w:rFonts w:asciiTheme="minorHAnsi" w:hAnsiTheme="minorHAnsi"/>
          <w:color w:val="000000" w:themeColor="text1"/>
          <w:sz w:val="20"/>
          <w:szCs w:val="20"/>
        </w:rPr>
        <w:t xml:space="preserve"> </w:t>
      </w:r>
      <w:r w:rsidRPr="003A7F34">
        <w:rPr>
          <w:rFonts w:asciiTheme="minorHAnsi" w:hAnsiTheme="minorHAnsi"/>
          <w:color w:val="000000" w:themeColor="text1"/>
          <w:sz w:val="20"/>
          <w:szCs w:val="20"/>
        </w:rPr>
        <w:t>:</w:t>
      </w:r>
    </w:p>
    <w:p w14:paraId="5CA14FE6" w14:textId="77777777" w:rsidR="00397189" w:rsidRPr="003A7F34" w:rsidRDefault="00397189" w:rsidP="00092686">
      <w:pPr>
        <w:jc w:val="both"/>
        <w:rPr>
          <w:rFonts w:asciiTheme="minorHAnsi" w:hAnsiTheme="minorHAnsi" w:cstheme="minorHAnsi"/>
          <w:color w:val="000000" w:themeColor="text1"/>
          <w:sz w:val="22"/>
          <w:szCs w:val="22"/>
        </w:rPr>
      </w:pPr>
    </w:p>
    <w:p w14:paraId="338302D2" w14:textId="1686BF57" w:rsidR="00397189" w:rsidRPr="003A7F34" w:rsidRDefault="006419DE" w:rsidP="00B2460E">
      <w:pPr>
        <w:pStyle w:val="Paragraphedeliste"/>
        <w:numPr>
          <w:ilvl w:val="0"/>
          <w:numId w:val="8"/>
        </w:numPr>
        <w:jc w:val="both"/>
        <w:rPr>
          <w:rFonts w:asciiTheme="minorHAnsi" w:hAnsiTheme="minorHAnsi" w:cstheme="minorHAnsi"/>
          <w:b/>
          <w:color w:val="000000" w:themeColor="text1"/>
          <w:sz w:val="22"/>
          <w:szCs w:val="22"/>
        </w:rPr>
      </w:pPr>
      <w:r w:rsidRPr="003A7F34">
        <w:rPr>
          <w:rFonts w:asciiTheme="minorHAnsi" w:hAnsiTheme="minorHAnsi"/>
          <w:b/>
          <w:color w:val="000000" w:themeColor="text1"/>
          <w:sz w:val="22"/>
          <w:szCs w:val="22"/>
        </w:rPr>
        <w:t xml:space="preserve">Conception à cavité arrière : </w:t>
      </w:r>
      <w:r w:rsidRPr="003A7F34">
        <w:rPr>
          <w:rFonts w:asciiTheme="minorHAnsi" w:hAnsiTheme="minorHAnsi"/>
          <w:color w:val="000000" w:themeColor="text1"/>
          <w:sz w:val="22"/>
          <w:szCs w:val="22"/>
        </w:rPr>
        <w:t xml:space="preserve">Avec une </w:t>
      </w:r>
      <w:r w:rsidR="00B2460E" w:rsidRPr="003A7F34">
        <w:rPr>
          <w:rFonts w:asciiTheme="minorHAnsi" w:hAnsiTheme="minorHAnsi"/>
          <w:color w:val="000000" w:themeColor="text1"/>
          <w:sz w:val="22"/>
          <w:szCs w:val="22"/>
        </w:rPr>
        <w:t>cavité</w:t>
      </w:r>
      <w:r w:rsidRPr="003A7F34">
        <w:rPr>
          <w:rFonts w:asciiTheme="minorHAnsi" w:hAnsiTheme="minorHAnsi"/>
          <w:color w:val="000000" w:themeColor="text1"/>
          <w:sz w:val="22"/>
          <w:szCs w:val="22"/>
        </w:rPr>
        <w:t xml:space="preserve"> près du talon et le poids en pointe, la conception à cavité arrière maximise l</w:t>
      </w:r>
      <w:r w:rsidR="00B2460E" w:rsidRPr="003A7F34">
        <w:rPr>
          <w:rFonts w:asciiTheme="minorHAnsi" w:hAnsiTheme="minorHAnsi"/>
          <w:color w:val="000000" w:themeColor="text1"/>
          <w:sz w:val="22"/>
          <w:szCs w:val="22"/>
        </w:rPr>
        <w:t>e</w:t>
      </w:r>
      <w:r w:rsidRPr="003A7F34">
        <w:rPr>
          <w:rFonts w:asciiTheme="minorHAnsi" w:hAnsiTheme="minorHAnsi"/>
          <w:color w:val="000000" w:themeColor="text1"/>
          <w:sz w:val="22"/>
          <w:szCs w:val="22"/>
        </w:rPr>
        <w:t xml:space="preserve"> MOI sans précédent dans le petit jeu.</w:t>
      </w:r>
    </w:p>
    <w:p w14:paraId="44100B14" w14:textId="3B2902AB" w:rsidR="00397189" w:rsidRPr="003A7F34" w:rsidRDefault="009B331F" w:rsidP="00092686">
      <w:pPr>
        <w:pStyle w:val="Paragraphedeliste"/>
        <w:numPr>
          <w:ilvl w:val="0"/>
          <w:numId w:val="8"/>
        </w:numPr>
        <w:jc w:val="both"/>
        <w:rPr>
          <w:rFonts w:asciiTheme="minorHAnsi" w:hAnsiTheme="minorHAnsi" w:cstheme="minorHAnsi"/>
          <w:b/>
          <w:strike/>
          <w:color w:val="000000" w:themeColor="text1"/>
          <w:sz w:val="22"/>
          <w:szCs w:val="22"/>
        </w:rPr>
      </w:pPr>
      <w:r w:rsidRPr="003A7F34">
        <w:rPr>
          <w:rFonts w:asciiTheme="minorHAnsi" w:hAnsiTheme="minorHAnsi"/>
          <w:b/>
          <w:color w:val="000000" w:themeColor="text1"/>
          <w:sz w:val="22"/>
          <w:szCs w:val="22"/>
        </w:rPr>
        <w:t xml:space="preserve">Semelle dynamique : </w:t>
      </w:r>
      <w:r w:rsidR="00EC77A0" w:rsidRPr="003A7F34">
        <w:rPr>
          <w:rFonts w:asciiTheme="minorHAnsi" w:hAnsiTheme="minorHAnsi"/>
          <w:bCs/>
          <w:color w:val="000000" w:themeColor="text1"/>
          <w:sz w:val="22"/>
          <w:szCs w:val="22"/>
        </w:rPr>
        <w:t>Parce que chaque loft offre son type de coup, il est important que la semelle soit adaptée pour optimiser la qualité de frappe</w:t>
      </w:r>
      <w:r w:rsidR="00A137AC" w:rsidRPr="003A7F34">
        <w:rPr>
          <w:rFonts w:asciiTheme="minorHAnsi" w:hAnsiTheme="minorHAnsi"/>
          <w:bCs/>
          <w:color w:val="000000" w:themeColor="text1"/>
          <w:sz w:val="22"/>
          <w:szCs w:val="22"/>
        </w:rPr>
        <w:t>.</w:t>
      </w:r>
      <w:r w:rsidR="00A137AC" w:rsidRPr="003A7F34">
        <w:rPr>
          <w:rFonts w:asciiTheme="minorHAnsi" w:hAnsiTheme="minorHAnsi"/>
          <w:color w:val="000000" w:themeColor="text1"/>
          <w:sz w:val="22"/>
          <w:szCs w:val="22"/>
        </w:rPr>
        <w:t xml:space="preserve"> </w:t>
      </w:r>
      <w:r w:rsidR="005F23AA" w:rsidRPr="003A7F34">
        <w:rPr>
          <w:rFonts w:asciiTheme="minorHAnsi" w:hAnsiTheme="minorHAnsi"/>
          <w:color w:val="000000" w:themeColor="text1"/>
          <w:sz w:val="22"/>
          <w:szCs w:val="22"/>
        </w:rPr>
        <w:t xml:space="preserve">Chaque situation, chaque coup à jouer devient plus facile. </w:t>
      </w:r>
      <w:r w:rsidR="00F73723" w:rsidRPr="003A7F34">
        <w:rPr>
          <w:rFonts w:asciiTheme="minorHAnsi" w:hAnsiTheme="minorHAnsi"/>
          <w:color w:val="000000" w:themeColor="text1"/>
          <w:sz w:val="22"/>
          <w:szCs w:val="22"/>
        </w:rPr>
        <w:t xml:space="preserve">Le nouveau CBX2 est ainsi plus polyvalent que jamais. </w:t>
      </w:r>
    </w:p>
    <w:p w14:paraId="3685E179" w14:textId="2D497FD5" w:rsidR="00397189" w:rsidRPr="003A7F34" w:rsidRDefault="009B331F" w:rsidP="00092686">
      <w:pPr>
        <w:pStyle w:val="Paragraphedeliste"/>
        <w:numPr>
          <w:ilvl w:val="0"/>
          <w:numId w:val="8"/>
        </w:numPr>
        <w:jc w:val="both"/>
        <w:rPr>
          <w:rFonts w:asciiTheme="minorHAnsi" w:hAnsiTheme="minorHAnsi" w:cstheme="minorHAnsi"/>
          <w:b/>
          <w:color w:val="000000" w:themeColor="text1"/>
          <w:sz w:val="22"/>
          <w:szCs w:val="22"/>
        </w:rPr>
      </w:pPr>
      <w:r w:rsidRPr="003A7F34">
        <w:rPr>
          <w:rFonts w:asciiTheme="minorHAnsi" w:hAnsiTheme="minorHAnsi"/>
          <w:b/>
          <w:color w:val="000000" w:themeColor="text1"/>
          <w:sz w:val="22"/>
          <w:szCs w:val="22"/>
        </w:rPr>
        <w:t xml:space="preserve">Technologies </w:t>
      </w:r>
      <w:proofErr w:type="spellStart"/>
      <w:r w:rsidRPr="003A7F34">
        <w:rPr>
          <w:rFonts w:asciiTheme="minorHAnsi" w:hAnsiTheme="minorHAnsi"/>
          <w:b/>
          <w:color w:val="000000" w:themeColor="text1"/>
          <w:sz w:val="22"/>
          <w:szCs w:val="22"/>
        </w:rPr>
        <w:t>Feel</w:t>
      </w:r>
      <w:proofErr w:type="spellEnd"/>
      <w:r w:rsidRPr="003A7F34">
        <w:rPr>
          <w:rFonts w:asciiTheme="minorHAnsi" w:hAnsiTheme="minorHAnsi"/>
          <w:b/>
          <w:color w:val="000000" w:themeColor="text1"/>
          <w:sz w:val="22"/>
          <w:szCs w:val="22"/>
        </w:rPr>
        <w:t xml:space="preserve"> </w:t>
      </w:r>
      <w:proofErr w:type="spellStart"/>
      <w:r w:rsidRPr="003A7F34">
        <w:rPr>
          <w:rFonts w:asciiTheme="minorHAnsi" w:hAnsiTheme="minorHAnsi"/>
          <w:b/>
          <w:color w:val="000000" w:themeColor="text1"/>
          <w:sz w:val="22"/>
          <w:szCs w:val="22"/>
        </w:rPr>
        <w:t>Balancing</w:t>
      </w:r>
      <w:proofErr w:type="spellEnd"/>
      <w:r w:rsidRPr="003A7F34">
        <w:rPr>
          <w:rFonts w:asciiTheme="minorHAnsi" w:hAnsiTheme="minorHAnsi"/>
          <w:b/>
          <w:color w:val="000000" w:themeColor="text1"/>
          <w:sz w:val="22"/>
          <w:szCs w:val="22"/>
        </w:rPr>
        <w:t xml:space="preserve"> et </w:t>
      </w:r>
      <w:proofErr w:type="spellStart"/>
      <w:r w:rsidRPr="003A7F34">
        <w:rPr>
          <w:rFonts w:asciiTheme="minorHAnsi" w:hAnsiTheme="minorHAnsi"/>
          <w:b/>
          <w:color w:val="000000" w:themeColor="text1"/>
          <w:sz w:val="22"/>
          <w:szCs w:val="22"/>
        </w:rPr>
        <w:t>Gelback</w:t>
      </w:r>
      <w:proofErr w:type="spellEnd"/>
      <w:r w:rsidRPr="003A7F34">
        <w:rPr>
          <w:rFonts w:asciiTheme="minorHAnsi" w:hAnsiTheme="minorHAnsi"/>
          <w:b/>
          <w:color w:val="000000" w:themeColor="text1"/>
          <w:sz w:val="22"/>
          <w:szCs w:val="22"/>
        </w:rPr>
        <w:t xml:space="preserve"> : </w:t>
      </w:r>
      <w:r w:rsidRPr="003A7F34">
        <w:rPr>
          <w:rFonts w:asciiTheme="minorHAnsi" w:hAnsiTheme="minorHAnsi"/>
          <w:color w:val="000000" w:themeColor="text1"/>
          <w:sz w:val="22"/>
          <w:szCs w:val="22"/>
        </w:rPr>
        <w:t xml:space="preserve">La technologie améliorée du </w:t>
      </w:r>
      <w:proofErr w:type="spellStart"/>
      <w:r w:rsidRPr="003A7F34">
        <w:rPr>
          <w:rFonts w:asciiTheme="minorHAnsi" w:hAnsiTheme="minorHAnsi"/>
          <w:color w:val="000000" w:themeColor="text1"/>
          <w:sz w:val="22"/>
          <w:szCs w:val="22"/>
        </w:rPr>
        <w:t>Feel</w:t>
      </w:r>
      <w:proofErr w:type="spellEnd"/>
      <w:r w:rsidRPr="003A7F34">
        <w:rPr>
          <w:rFonts w:asciiTheme="minorHAnsi" w:hAnsiTheme="minorHAnsi"/>
          <w:color w:val="000000" w:themeColor="text1"/>
          <w:sz w:val="22"/>
          <w:szCs w:val="22"/>
        </w:rPr>
        <w:t xml:space="preserve"> </w:t>
      </w:r>
      <w:proofErr w:type="spellStart"/>
      <w:r w:rsidRPr="003A7F34">
        <w:rPr>
          <w:rFonts w:asciiTheme="minorHAnsi" w:hAnsiTheme="minorHAnsi"/>
          <w:color w:val="000000" w:themeColor="text1"/>
          <w:sz w:val="22"/>
          <w:szCs w:val="22"/>
        </w:rPr>
        <w:t>Balancing</w:t>
      </w:r>
      <w:proofErr w:type="spellEnd"/>
      <w:r w:rsidRPr="003A7F34">
        <w:rPr>
          <w:rFonts w:asciiTheme="minorHAnsi" w:hAnsiTheme="minorHAnsi"/>
          <w:color w:val="000000" w:themeColor="text1"/>
          <w:sz w:val="22"/>
          <w:szCs w:val="22"/>
        </w:rPr>
        <w:t xml:space="preserve"> associée à un insert en TPU </w:t>
      </w:r>
      <w:proofErr w:type="spellStart"/>
      <w:r w:rsidRPr="003A7F34">
        <w:rPr>
          <w:rFonts w:asciiTheme="minorHAnsi" w:hAnsiTheme="minorHAnsi"/>
          <w:color w:val="000000" w:themeColor="text1"/>
          <w:sz w:val="22"/>
          <w:szCs w:val="22"/>
        </w:rPr>
        <w:t>Gelback</w:t>
      </w:r>
      <w:proofErr w:type="spellEnd"/>
      <w:r w:rsidRPr="003A7F34">
        <w:rPr>
          <w:rFonts w:asciiTheme="minorHAnsi" w:hAnsiTheme="minorHAnsi"/>
          <w:color w:val="000000" w:themeColor="text1"/>
          <w:sz w:val="22"/>
          <w:szCs w:val="22"/>
        </w:rPr>
        <w:t xml:space="preserve">, réduit les vibrations pour un toucher </w:t>
      </w:r>
      <w:r w:rsidR="009F3A64" w:rsidRPr="003A7F34">
        <w:rPr>
          <w:rFonts w:asciiTheme="minorHAnsi" w:hAnsiTheme="minorHAnsi"/>
          <w:color w:val="000000" w:themeColor="text1"/>
          <w:sz w:val="22"/>
          <w:szCs w:val="22"/>
        </w:rPr>
        <w:t>exceptionnel</w:t>
      </w:r>
      <w:r w:rsidRPr="003A7F34">
        <w:rPr>
          <w:rFonts w:asciiTheme="minorHAnsi" w:hAnsiTheme="minorHAnsi"/>
          <w:color w:val="000000" w:themeColor="text1"/>
          <w:sz w:val="22"/>
          <w:szCs w:val="22"/>
        </w:rPr>
        <w:t xml:space="preserve"> à l'impact.</w:t>
      </w:r>
      <w:r w:rsidR="00794FA2" w:rsidRPr="003A7F34">
        <w:rPr>
          <w:rFonts w:asciiTheme="minorHAnsi" w:hAnsiTheme="minorHAnsi"/>
          <w:color w:val="000000" w:themeColor="text1"/>
          <w:sz w:val="22"/>
          <w:szCs w:val="22"/>
        </w:rPr>
        <w:t xml:space="preserve"> </w:t>
      </w:r>
      <w:r w:rsidR="00922B34" w:rsidRPr="003A7F34">
        <w:rPr>
          <w:rFonts w:asciiTheme="minorHAnsi" w:hAnsiTheme="minorHAnsi"/>
          <w:color w:val="000000" w:themeColor="text1"/>
          <w:sz w:val="22"/>
          <w:szCs w:val="22"/>
        </w:rPr>
        <w:t xml:space="preserve">Les sensations sont proches d’un </w:t>
      </w:r>
      <w:proofErr w:type="spellStart"/>
      <w:r w:rsidR="00922B34" w:rsidRPr="003A7F34">
        <w:rPr>
          <w:rFonts w:asciiTheme="minorHAnsi" w:hAnsiTheme="minorHAnsi"/>
          <w:color w:val="000000" w:themeColor="text1"/>
          <w:sz w:val="22"/>
          <w:szCs w:val="22"/>
        </w:rPr>
        <w:t>wedge</w:t>
      </w:r>
      <w:proofErr w:type="spellEnd"/>
      <w:r w:rsidR="00922B34" w:rsidRPr="003A7F34">
        <w:rPr>
          <w:rFonts w:asciiTheme="minorHAnsi" w:hAnsiTheme="minorHAnsi"/>
          <w:color w:val="000000" w:themeColor="text1"/>
          <w:sz w:val="22"/>
          <w:szCs w:val="22"/>
        </w:rPr>
        <w:t xml:space="preserve"> </w:t>
      </w:r>
      <w:proofErr w:type="spellStart"/>
      <w:r w:rsidR="00922B34" w:rsidRPr="003A7F34">
        <w:rPr>
          <w:rFonts w:asciiTheme="minorHAnsi" w:hAnsiTheme="minorHAnsi"/>
          <w:color w:val="000000" w:themeColor="text1"/>
          <w:sz w:val="22"/>
          <w:szCs w:val="22"/>
        </w:rPr>
        <w:t>blade</w:t>
      </w:r>
      <w:proofErr w:type="spellEnd"/>
      <w:r w:rsidR="00922B34" w:rsidRPr="003A7F34">
        <w:rPr>
          <w:rFonts w:asciiTheme="minorHAnsi" w:hAnsiTheme="minorHAnsi"/>
          <w:color w:val="000000" w:themeColor="text1"/>
          <w:sz w:val="22"/>
          <w:szCs w:val="22"/>
        </w:rPr>
        <w:t>.</w:t>
      </w:r>
    </w:p>
    <w:p w14:paraId="4927A551" w14:textId="2F581F48" w:rsidR="00397189" w:rsidRPr="003A7F34" w:rsidRDefault="009B331F" w:rsidP="00092686">
      <w:pPr>
        <w:pStyle w:val="Paragraphedeliste"/>
        <w:numPr>
          <w:ilvl w:val="0"/>
          <w:numId w:val="8"/>
        </w:numPr>
        <w:jc w:val="both"/>
        <w:rPr>
          <w:rFonts w:asciiTheme="minorHAnsi" w:hAnsiTheme="minorHAnsi" w:cstheme="minorHAnsi"/>
          <w:b/>
          <w:color w:val="000000" w:themeColor="text1"/>
          <w:sz w:val="22"/>
          <w:szCs w:val="22"/>
        </w:rPr>
      </w:pPr>
      <w:r w:rsidRPr="003A7F34">
        <w:rPr>
          <w:rFonts w:asciiTheme="minorHAnsi" w:hAnsiTheme="minorHAnsi"/>
          <w:b/>
          <w:color w:val="000000" w:themeColor="text1"/>
          <w:sz w:val="22"/>
          <w:szCs w:val="22"/>
        </w:rPr>
        <w:t xml:space="preserve">Technologie </w:t>
      </w:r>
      <w:proofErr w:type="spellStart"/>
      <w:r w:rsidRPr="003A7F34">
        <w:rPr>
          <w:rFonts w:asciiTheme="minorHAnsi" w:hAnsiTheme="minorHAnsi"/>
          <w:b/>
          <w:color w:val="000000" w:themeColor="text1"/>
          <w:sz w:val="22"/>
          <w:szCs w:val="22"/>
        </w:rPr>
        <w:t>Rotex</w:t>
      </w:r>
      <w:proofErr w:type="spellEnd"/>
      <w:r w:rsidRPr="003A7F34">
        <w:rPr>
          <w:rFonts w:asciiTheme="minorHAnsi" w:hAnsiTheme="minorHAnsi"/>
          <w:b/>
          <w:color w:val="000000" w:themeColor="text1"/>
          <w:sz w:val="22"/>
          <w:szCs w:val="22"/>
        </w:rPr>
        <w:t xml:space="preserve"> Face : </w:t>
      </w:r>
      <w:r w:rsidRPr="003A7F34">
        <w:rPr>
          <w:rFonts w:asciiTheme="minorHAnsi" w:hAnsiTheme="minorHAnsi"/>
          <w:color w:val="000000" w:themeColor="text1"/>
          <w:sz w:val="22"/>
          <w:szCs w:val="22"/>
        </w:rPr>
        <w:t xml:space="preserve">La quatrième génération de la technologie </w:t>
      </w:r>
      <w:proofErr w:type="spellStart"/>
      <w:r w:rsidRPr="003A7F34">
        <w:rPr>
          <w:rFonts w:asciiTheme="minorHAnsi" w:hAnsiTheme="minorHAnsi"/>
          <w:color w:val="000000" w:themeColor="text1"/>
          <w:sz w:val="22"/>
          <w:szCs w:val="22"/>
        </w:rPr>
        <w:t>Rotex</w:t>
      </w:r>
      <w:proofErr w:type="spellEnd"/>
      <w:r w:rsidRPr="003A7F34">
        <w:rPr>
          <w:rFonts w:asciiTheme="minorHAnsi" w:hAnsiTheme="minorHAnsi"/>
          <w:color w:val="000000" w:themeColor="text1"/>
          <w:sz w:val="22"/>
          <w:szCs w:val="22"/>
        </w:rPr>
        <w:t xml:space="preserve"> Face offre </w:t>
      </w:r>
      <w:r w:rsidR="009F3A64" w:rsidRPr="003A7F34">
        <w:rPr>
          <w:rFonts w:asciiTheme="minorHAnsi" w:hAnsiTheme="minorHAnsi"/>
          <w:color w:val="000000" w:themeColor="text1"/>
          <w:sz w:val="22"/>
          <w:szCs w:val="22"/>
        </w:rPr>
        <w:t>l’usinage</w:t>
      </w:r>
      <w:r w:rsidRPr="003A7F34">
        <w:rPr>
          <w:rFonts w:asciiTheme="minorHAnsi" w:hAnsiTheme="minorHAnsi"/>
          <w:color w:val="000000" w:themeColor="text1"/>
          <w:sz w:val="22"/>
          <w:szCs w:val="22"/>
        </w:rPr>
        <w:t xml:space="preserve"> des rainures Tour Zip, </w:t>
      </w:r>
      <w:r w:rsidR="00922B34" w:rsidRPr="003A7F34">
        <w:rPr>
          <w:rFonts w:asciiTheme="minorHAnsi" w:hAnsiTheme="minorHAnsi"/>
          <w:color w:val="000000" w:themeColor="text1"/>
          <w:sz w:val="22"/>
          <w:szCs w:val="22"/>
        </w:rPr>
        <w:t>l’usinage</w:t>
      </w:r>
      <w:r w:rsidRPr="003A7F34">
        <w:rPr>
          <w:rFonts w:asciiTheme="minorHAnsi" w:hAnsiTheme="minorHAnsi"/>
          <w:color w:val="000000" w:themeColor="text1"/>
          <w:sz w:val="22"/>
          <w:szCs w:val="22"/>
        </w:rPr>
        <w:t xml:space="preserve"> le plus agressif pour un spin maximum et un contrôle optimisé dans le petit jeu.</w:t>
      </w:r>
    </w:p>
    <w:p w14:paraId="33832741" w14:textId="44AE434D" w:rsidR="0092007A" w:rsidRPr="003A7F34" w:rsidRDefault="0092007A" w:rsidP="00092686">
      <w:pPr>
        <w:pStyle w:val="Paragraphedeliste"/>
        <w:numPr>
          <w:ilvl w:val="0"/>
          <w:numId w:val="8"/>
        </w:numPr>
        <w:jc w:val="both"/>
        <w:rPr>
          <w:rFonts w:asciiTheme="minorHAnsi" w:hAnsiTheme="minorHAnsi" w:cstheme="minorHAnsi"/>
          <w:bCs/>
          <w:color w:val="000000" w:themeColor="text1"/>
          <w:sz w:val="22"/>
          <w:szCs w:val="22"/>
        </w:rPr>
      </w:pPr>
      <w:proofErr w:type="spellStart"/>
      <w:r w:rsidRPr="003A7F34">
        <w:rPr>
          <w:rFonts w:asciiTheme="minorHAnsi" w:hAnsiTheme="minorHAnsi"/>
          <w:b/>
          <w:color w:val="000000" w:themeColor="text1"/>
          <w:sz w:val="22"/>
          <w:szCs w:val="22"/>
        </w:rPr>
        <w:t>Equilibre</w:t>
      </w:r>
      <w:proofErr w:type="spellEnd"/>
      <w:r w:rsidRPr="003A7F34">
        <w:rPr>
          <w:rFonts w:asciiTheme="minorHAnsi" w:hAnsiTheme="minorHAnsi"/>
          <w:b/>
          <w:color w:val="000000" w:themeColor="text1"/>
          <w:sz w:val="22"/>
          <w:szCs w:val="22"/>
        </w:rPr>
        <w:t xml:space="preserve"> ajusté :</w:t>
      </w:r>
      <w:r w:rsidRPr="003A7F34">
        <w:rPr>
          <w:rFonts w:asciiTheme="minorHAnsi" w:hAnsiTheme="minorHAnsi" w:cstheme="minorHAnsi"/>
          <w:b/>
          <w:color w:val="000000" w:themeColor="text1"/>
          <w:sz w:val="22"/>
          <w:szCs w:val="22"/>
        </w:rPr>
        <w:t xml:space="preserve"> </w:t>
      </w:r>
      <w:r w:rsidR="00FB3FA1" w:rsidRPr="003A7F34">
        <w:rPr>
          <w:rFonts w:asciiTheme="minorHAnsi" w:hAnsiTheme="minorHAnsi" w:cstheme="minorHAnsi"/>
          <w:bCs/>
          <w:color w:val="000000" w:themeColor="text1"/>
          <w:sz w:val="22"/>
          <w:szCs w:val="22"/>
        </w:rPr>
        <w:t xml:space="preserve">Le CBX2 offre un équilibrage ajusté qui </w:t>
      </w:r>
      <w:r w:rsidR="005F71D9" w:rsidRPr="003A7F34">
        <w:rPr>
          <w:rFonts w:asciiTheme="minorHAnsi" w:hAnsiTheme="minorHAnsi" w:cstheme="minorHAnsi"/>
          <w:bCs/>
          <w:color w:val="000000" w:themeColor="text1"/>
          <w:sz w:val="22"/>
          <w:szCs w:val="22"/>
        </w:rPr>
        <w:t>offre une mise en main des plus rapide</w:t>
      </w:r>
      <w:r w:rsidR="00D72AB2" w:rsidRPr="003A7F34">
        <w:rPr>
          <w:rFonts w:asciiTheme="minorHAnsi" w:hAnsiTheme="minorHAnsi" w:cstheme="minorHAnsi"/>
          <w:bCs/>
          <w:color w:val="000000" w:themeColor="text1"/>
          <w:sz w:val="22"/>
          <w:szCs w:val="22"/>
        </w:rPr>
        <w:t>s</w:t>
      </w:r>
      <w:r w:rsidR="005F71D9" w:rsidRPr="003A7F34">
        <w:rPr>
          <w:rFonts w:asciiTheme="minorHAnsi" w:hAnsiTheme="minorHAnsi" w:cstheme="minorHAnsi"/>
          <w:bCs/>
          <w:color w:val="000000" w:themeColor="text1"/>
          <w:sz w:val="22"/>
          <w:szCs w:val="22"/>
        </w:rPr>
        <w:t xml:space="preserve">. Habituellement </w:t>
      </w:r>
      <w:r w:rsidR="00D72AB2" w:rsidRPr="003A7F34">
        <w:rPr>
          <w:rFonts w:asciiTheme="minorHAnsi" w:hAnsiTheme="minorHAnsi" w:cstheme="minorHAnsi"/>
          <w:bCs/>
          <w:color w:val="000000" w:themeColor="text1"/>
          <w:sz w:val="22"/>
          <w:szCs w:val="22"/>
        </w:rPr>
        <w:t xml:space="preserve">un </w:t>
      </w:r>
      <w:proofErr w:type="spellStart"/>
      <w:r w:rsidR="00D72AB2" w:rsidRPr="003A7F34">
        <w:rPr>
          <w:rFonts w:asciiTheme="minorHAnsi" w:hAnsiTheme="minorHAnsi" w:cstheme="minorHAnsi"/>
          <w:bCs/>
          <w:color w:val="000000" w:themeColor="text1"/>
          <w:sz w:val="22"/>
          <w:szCs w:val="22"/>
        </w:rPr>
        <w:t>wedge</w:t>
      </w:r>
      <w:proofErr w:type="spellEnd"/>
      <w:r w:rsidR="00D72AB2" w:rsidRPr="003A7F34">
        <w:rPr>
          <w:rFonts w:asciiTheme="minorHAnsi" w:hAnsiTheme="minorHAnsi" w:cstheme="minorHAnsi"/>
          <w:bCs/>
          <w:color w:val="000000" w:themeColor="text1"/>
          <w:sz w:val="22"/>
          <w:szCs w:val="22"/>
        </w:rPr>
        <w:t xml:space="preserve"> </w:t>
      </w:r>
      <w:r w:rsidR="00866692" w:rsidRPr="003A7F34">
        <w:rPr>
          <w:rFonts w:asciiTheme="minorHAnsi" w:hAnsiTheme="minorHAnsi" w:cstheme="minorHAnsi"/>
          <w:bCs/>
          <w:color w:val="000000" w:themeColor="text1"/>
          <w:sz w:val="22"/>
          <w:szCs w:val="22"/>
        </w:rPr>
        <w:t xml:space="preserve">standard </w:t>
      </w:r>
      <w:r w:rsidR="00D72AB2" w:rsidRPr="003A7F34">
        <w:rPr>
          <w:rFonts w:asciiTheme="minorHAnsi" w:hAnsiTheme="minorHAnsi" w:cstheme="minorHAnsi"/>
          <w:bCs/>
          <w:color w:val="000000" w:themeColor="text1"/>
          <w:sz w:val="22"/>
          <w:szCs w:val="22"/>
        </w:rPr>
        <w:t xml:space="preserve">offre un équilibre lourd en tête ce qui rend compliqué </w:t>
      </w:r>
      <w:r w:rsidR="00866692" w:rsidRPr="003A7F34">
        <w:rPr>
          <w:rFonts w:asciiTheme="minorHAnsi" w:hAnsiTheme="minorHAnsi" w:cstheme="minorHAnsi"/>
          <w:bCs/>
          <w:color w:val="000000" w:themeColor="text1"/>
          <w:sz w:val="22"/>
          <w:szCs w:val="22"/>
        </w:rPr>
        <w:t>la prise en main</w:t>
      </w:r>
      <w:r w:rsidR="00DD1D7F" w:rsidRPr="003A7F34">
        <w:rPr>
          <w:rFonts w:asciiTheme="minorHAnsi" w:hAnsiTheme="minorHAnsi" w:cstheme="minorHAnsi"/>
          <w:bCs/>
          <w:color w:val="000000" w:themeColor="text1"/>
          <w:sz w:val="22"/>
          <w:szCs w:val="22"/>
        </w:rPr>
        <w:t xml:space="preserve">. Le CBX2 propose un équilibre tout en progression </w:t>
      </w:r>
      <w:r w:rsidR="0085341C" w:rsidRPr="003A7F34">
        <w:rPr>
          <w:rFonts w:asciiTheme="minorHAnsi" w:hAnsiTheme="minorHAnsi" w:cstheme="minorHAnsi"/>
          <w:bCs/>
          <w:color w:val="000000" w:themeColor="text1"/>
          <w:sz w:val="22"/>
          <w:szCs w:val="22"/>
        </w:rPr>
        <w:t xml:space="preserve">grâce à sa tête et son </w:t>
      </w:r>
      <w:proofErr w:type="spellStart"/>
      <w:r w:rsidR="0085341C" w:rsidRPr="003A7F34">
        <w:rPr>
          <w:rFonts w:asciiTheme="minorHAnsi" w:hAnsiTheme="minorHAnsi" w:cstheme="minorHAnsi"/>
          <w:bCs/>
          <w:color w:val="000000" w:themeColor="text1"/>
          <w:sz w:val="22"/>
          <w:szCs w:val="22"/>
        </w:rPr>
        <w:t>shaft</w:t>
      </w:r>
      <w:proofErr w:type="spellEnd"/>
      <w:r w:rsidR="0085341C" w:rsidRPr="003A7F34">
        <w:rPr>
          <w:rFonts w:asciiTheme="minorHAnsi" w:hAnsiTheme="minorHAnsi" w:cstheme="minorHAnsi"/>
          <w:bCs/>
          <w:color w:val="000000" w:themeColor="text1"/>
          <w:sz w:val="22"/>
          <w:szCs w:val="22"/>
        </w:rPr>
        <w:t xml:space="preserve"> plus léger. </w:t>
      </w:r>
    </w:p>
    <w:p w14:paraId="10FDDD69" w14:textId="77777777" w:rsidR="006B5BEF" w:rsidRPr="003A7F34" w:rsidRDefault="006B5BEF" w:rsidP="00092686">
      <w:pPr>
        <w:jc w:val="both"/>
        <w:rPr>
          <w:rFonts w:asciiTheme="minorHAnsi" w:hAnsiTheme="minorHAnsi" w:cstheme="minorHAnsi"/>
          <w:color w:val="000000" w:themeColor="text1"/>
          <w:sz w:val="22"/>
          <w:szCs w:val="22"/>
        </w:rPr>
      </w:pPr>
    </w:p>
    <w:p w14:paraId="7623B578" w14:textId="20CC5406" w:rsidR="00397189" w:rsidRPr="003A7F34" w:rsidRDefault="00397189" w:rsidP="00092686">
      <w:pPr>
        <w:jc w:val="both"/>
        <w:rPr>
          <w:rFonts w:asciiTheme="minorHAnsi" w:hAnsiTheme="minorHAnsi" w:cstheme="minorHAnsi"/>
          <w:strike/>
          <w:color w:val="000000" w:themeColor="text1"/>
          <w:sz w:val="22"/>
          <w:szCs w:val="22"/>
        </w:rPr>
      </w:pPr>
      <w:r w:rsidRPr="003A7F34">
        <w:rPr>
          <w:rFonts w:asciiTheme="minorHAnsi" w:hAnsiTheme="minorHAnsi"/>
          <w:color w:val="000000" w:themeColor="text1"/>
          <w:sz w:val="22"/>
          <w:szCs w:val="22"/>
        </w:rPr>
        <w:t xml:space="preserve">Les </w:t>
      </w:r>
      <w:proofErr w:type="spellStart"/>
      <w:r w:rsidRPr="003A7F34">
        <w:rPr>
          <w:rFonts w:asciiTheme="minorHAnsi" w:hAnsiTheme="minorHAnsi"/>
          <w:color w:val="000000" w:themeColor="text1"/>
          <w:sz w:val="22"/>
          <w:szCs w:val="22"/>
        </w:rPr>
        <w:t>wedges</w:t>
      </w:r>
      <w:proofErr w:type="spellEnd"/>
      <w:r w:rsidRPr="003A7F34">
        <w:rPr>
          <w:rFonts w:asciiTheme="minorHAnsi" w:hAnsiTheme="minorHAnsi"/>
          <w:color w:val="000000" w:themeColor="text1"/>
          <w:sz w:val="22"/>
          <w:szCs w:val="22"/>
        </w:rPr>
        <w:t xml:space="preserve"> CBX2 de Cleveland sont proposées avec un large choix de lofts et </w:t>
      </w:r>
      <w:r w:rsidR="009F3A64" w:rsidRPr="003A7F34">
        <w:rPr>
          <w:rFonts w:asciiTheme="minorHAnsi" w:hAnsiTheme="minorHAnsi"/>
          <w:color w:val="000000" w:themeColor="text1"/>
          <w:sz w:val="22"/>
          <w:szCs w:val="22"/>
        </w:rPr>
        <w:t xml:space="preserve">repartis en 3 </w:t>
      </w:r>
      <w:r w:rsidRPr="003A7F34">
        <w:rPr>
          <w:rFonts w:asciiTheme="minorHAnsi" w:hAnsiTheme="minorHAnsi"/>
          <w:color w:val="000000" w:themeColor="text1"/>
          <w:sz w:val="22"/>
          <w:szCs w:val="22"/>
        </w:rPr>
        <w:t>semelle</w:t>
      </w:r>
      <w:r w:rsidR="009F3A64" w:rsidRPr="003A7F34">
        <w:rPr>
          <w:rFonts w:asciiTheme="minorHAnsi" w:hAnsiTheme="minorHAnsi"/>
          <w:color w:val="000000" w:themeColor="text1"/>
          <w:sz w:val="22"/>
          <w:szCs w:val="22"/>
        </w:rPr>
        <w:t>s</w:t>
      </w:r>
      <w:r w:rsidRPr="003A7F34">
        <w:rPr>
          <w:rFonts w:asciiTheme="minorHAnsi" w:hAnsiTheme="minorHAnsi"/>
          <w:color w:val="000000" w:themeColor="text1"/>
          <w:sz w:val="22"/>
          <w:szCs w:val="22"/>
        </w:rPr>
        <w:t xml:space="preserve">. Le dessin de la semelle en V est proposé dans les lofts à 46 ° -52 °. Alors que le </w:t>
      </w:r>
      <w:proofErr w:type="spellStart"/>
      <w:r w:rsidRPr="003A7F34">
        <w:rPr>
          <w:rFonts w:asciiTheme="minorHAnsi" w:hAnsiTheme="minorHAnsi"/>
          <w:color w:val="000000" w:themeColor="text1"/>
          <w:sz w:val="22"/>
          <w:szCs w:val="22"/>
        </w:rPr>
        <w:t>grind</w:t>
      </w:r>
      <w:proofErr w:type="spellEnd"/>
      <w:r w:rsidRPr="003A7F34">
        <w:rPr>
          <w:rFonts w:asciiTheme="minorHAnsi" w:hAnsiTheme="minorHAnsi"/>
          <w:color w:val="000000" w:themeColor="text1"/>
          <w:sz w:val="22"/>
          <w:szCs w:val="22"/>
        </w:rPr>
        <w:t xml:space="preserve"> de la semelle en S est sur les lofts à 54 ° et 56 °, celui en C est offert sur les lofts à 58 ° et 60 °. Les </w:t>
      </w:r>
      <w:proofErr w:type="spellStart"/>
      <w:r w:rsidRPr="003A7F34">
        <w:rPr>
          <w:rFonts w:asciiTheme="minorHAnsi" w:hAnsiTheme="minorHAnsi"/>
          <w:color w:val="000000" w:themeColor="text1"/>
          <w:sz w:val="22"/>
          <w:szCs w:val="22"/>
        </w:rPr>
        <w:t>wedges</w:t>
      </w:r>
      <w:proofErr w:type="spellEnd"/>
      <w:r w:rsidRPr="003A7F34">
        <w:rPr>
          <w:rFonts w:asciiTheme="minorHAnsi" w:hAnsiTheme="minorHAnsi"/>
          <w:color w:val="000000" w:themeColor="text1"/>
          <w:sz w:val="22"/>
          <w:szCs w:val="22"/>
        </w:rPr>
        <w:t xml:space="preserve"> sont proposés </w:t>
      </w:r>
      <w:r w:rsidR="00212B37">
        <w:rPr>
          <w:rFonts w:asciiTheme="minorHAnsi" w:hAnsiTheme="minorHAnsi"/>
          <w:color w:val="000000" w:themeColor="text1"/>
          <w:sz w:val="22"/>
          <w:szCs w:val="22"/>
        </w:rPr>
        <w:t>pour les</w:t>
      </w:r>
      <w:r w:rsidRPr="003A7F34">
        <w:rPr>
          <w:rFonts w:asciiTheme="minorHAnsi" w:hAnsiTheme="minorHAnsi"/>
          <w:color w:val="000000" w:themeColor="text1"/>
          <w:sz w:val="22"/>
          <w:szCs w:val="22"/>
        </w:rPr>
        <w:t xml:space="preserve"> gauchers et droitiers. Les </w:t>
      </w:r>
      <w:proofErr w:type="spellStart"/>
      <w:r w:rsidRPr="003A7F34">
        <w:rPr>
          <w:rFonts w:asciiTheme="minorHAnsi" w:hAnsiTheme="minorHAnsi"/>
          <w:color w:val="000000" w:themeColor="text1"/>
          <w:sz w:val="22"/>
          <w:szCs w:val="22"/>
        </w:rPr>
        <w:t>wedges</w:t>
      </w:r>
      <w:proofErr w:type="spellEnd"/>
      <w:r w:rsidRPr="003A7F34">
        <w:rPr>
          <w:rFonts w:asciiTheme="minorHAnsi" w:hAnsiTheme="minorHAnsi"/>
          <w:color w:val="000000" w:themeColor="text1"/>
          <w:sz w:val="22"/>
          <w:szCs w:val="22"/>
        </w:rPr>
        <w:t xml:space="preserve"> Cleveland CBX 2 </w:t>
      </w:r>
      <w:r w:rsidR="004F2C67" w:rsidRPr="003A7F34">
        <w:rPr>
          <w:rFonts w:asciiTheme="minorHAnsi" w:hAnsiTheme="minorHAnsi"/>
          <w:color w:val="000000" w:themeColor="text1"/>
          <w:sz w:val="22"/>
          <w:szCs w:val="22"/>
        </w:rPr>
        <w:t xml:space="preserve">sont proposés en </w:t>
      </w:r>
      <w:r w:rsidRPr="003A7F34">
        <w:rPr>
          <w:rFonts w:asciiTheme="minorHAnsi" w:hAnsiTheme="minorHAnsi"/>
          <w:color w:val="000000" w:themeColor="text1"/>
          <w:sz w:val="22"/>
          <w:szCs w:val="22"/>
        </w:rPr>
        <w:t xml:space="preserve">acier homme </w:t>
      </w:r>
      <w:r w:rsidR="00F5279C" w:rsidRPr="003A7F34">
        <w:rPr>
          <w:rFonts w:asciiTheme="minorHAnsi" w:hAnsiTheme="minorHAnsi"/>
          <w:color w:val="000000" w:themeColor="text1"/>
          <w:sz w:val="22"/>
          <w:szCs w:val="22"/>
        </w:rPr>
        <w:t>aux prix de</w:t>
      </w:r>
      <w:r w:rsidR="004F2C67" w:rsidRPr="003A7F34">
        <w:rPr>
          <w:rFonts w:asciiTheme="minorHAnsi" w:hAnsiTheme="minorHAnsi"/>
          <w:color w:val="000000" w:themeColor="text1"/>
          <w:sz w:val="22"/>
          <w:szCs w:val="22"/>
        </w:rPr>
        <w:t xml:space="preserve"> 149,99</w:t>
      </w:r>
      <w:r w:rsidR="00212B37">
        <w:rPr>
          <w:rFonts w:asciiTheme="minorHAnsi" w:hAnsiTheme="minorHAnsi"/>
          <w:color w:val="000000" w:themeColor="text1"/>
          <w:sz w:val="22"/>
          <w:szCs w:val="22"/>
        </w:rPr>
        <w:t xml:space="preserve"> </w:t>
      </w:r>
      <w:bookmarkStart w:id="0" w:name="_GoBack"/>
      <w:bookmarkEnd w:id="0"/>
      <w:r w:rsidR="004F2C67" w:rsidRPr="003A7F34">
        <w:rPr>
          <w:rFonts w:asciiTheme="minorHAnsi" w:hAnsiTheme="minorHAnsi"/>
          <w:color w:val="000000" w:themeColor="text1"/>
          <w:sz w:val="22"/>
          <w:szCs w:val="22"/>
        </w:rPr>
        <w:t>€</w:t>
      </w:r>
      <w:r w:rsidR="00212B37">
        <w:rPr>
          <w:rFonts w:asciiTheme="minorHAnsi" w:hAnsiTheme="minorHAnsi"/>
          <w:color w:val="000000" w:themeColor="text1"/>
          <w:sz w:val="22"/>
          <w:szCs w:val="22"/>
        </w:rPr>
        <w:t xml:space="preserve"> / </w:t>
      </w:r>
      <w:r w:rsidR="00212B37">
        <w:rPr>
          <w:rFonts w:asciiTheme="minorHAnsi" w:hAnsiTheme="minorHAnsi" w:cstheme="minorHAnsi"/>
          <w:sz w:val="22"/>
          <w:szCs w:val="22"/>
        </w:rPr>
        <w:t>165 CHF</w:t>
      </w:r>
      <w:r w:rsidR="004F2C67" w:rsidRPr="003A7F34">
        <w:rPr>
          <w:rFonts w:asciiTheme="minorHAnsi" w:hAnsiTheme="minorHAnsi"/>
          <w:color w:val="000000" w:themeColor="text1"/>
          <w:sz w:val="22"/>
          <w:szCs w:val="22"/>
        </w:rPr>
        <w:t xml:space="preserve"> </w:t>
      </w:r>
      <w:r w:rsidRPr="003A7F34">
        <w:rPr>
          <w:rFonts w:asciiTheme="minorHAnsi" w:hAnsiTheme="minorHAnsi"/>
          <w:color w:val="000000" w:themeColor="text1"/>
          <w:sz w:val="22"/>
          <w:szCs w:val="22"/>
        </w:rPr>
        <w:t xml:space="preserve">et </w:t>
      </w:r>
      <w:r w:rsidR="004F2C67" w:rsidRPr="003A7F34">
        <w:rPr>
          <w:rFonts w:asciiTheme="minorHAnsi" w:hAnsiTheme="minorHAnsi"/>
          <w:color w:val="000000" w:themeColor="text1"/>
          <w:sz w:val="22"/>
          <w:szCs w:val="22"/>
        </w:rPr>
        <w:t xml:space="preserve">graphite homme </w:t>
      </w:r>
      <w:r w:rsidR="00F5279C" w:rsidRPr="003A7F34">
        <w:rPr>
          <w:rFonts w:asciiTheme="minorHAnsi" w:hAnsiTheme="minorHAnsi"/>
          <w:color w:val="000000" w:themeColor="text1"/>
          <w:sz w:val="22"/>
          <w:szCs w:val="22"/>
        </w:rPr>
        <w:t xml:space="preserve">et dame </w:t>
      </w:r>
      <w:r w:rsidR="00C05B04" w:rsidRPr="003A7F34">
        <w:rPr>
          <w:rFonts w:asciiTheme="minorHAnsi" w:hAnsiTheme="minorHAnsi"/>
          <w:color w:val="000000" w:themeColor="text1"/>
          <w:sz w:val="22"/>
          <w:szCs w:val="22"/>
        </w:rPr>
        <w:t xml:space="preserve">à </w:t>
      </w:r>
      <w:r w:rsidRPr="003A7F34">
        <w:rPr>
          <w:rFonts w:asciiTheme="minorHAnsi" w:hAnsiTheme="minorHAnsi"/>
          <w:color w:val="000000" w:themeColor="text1"/>
          <w:sz w:val="22"/>
          <w:szCs w:val="22"/>
        </w:rPr>
        <w:t>1</w:t>
      </w:r>
      <w:r w:rsidR="009F3A64" w:rsidRPr="003A7F34">
        <w:rPr>
          <w:rFonts w:asciiTheme="minorHAnsi" w:hAnsiTheme="minorHAnsi"/>
          <w:color w:val="000000" w:themeColor="text1"/>
          <w:sz w:val="22"/>
          <w:szCs w:val="22"/>
        </w:rPr>
        <w:t>5</w:t>
      </w:r>
      <w:r w:rsidRPr="003A7F34">
        <w:rPr>
          <w:rFonts w:asciiTheme="minorHAnsi" w:hAnsiTheme="minorHAnsi"/>
          <w:color w:val="000000" w:themeColor="text1"/>
          <w:sz w:val="22"/>
          <w:szCs w:val="22"/>
        </w:rPr>
        <w:t>9,99</w:t>
      </w:r>
      <w:r w:rsidR="00212B37">
        <w:rPr>
          <w:rFonts w:asciiTheme="minorHAnsi" w:hAnsiTheme="minorHAnsi"/>
          <w:color w:val="000000" w:themeColor="text1"/>
          <w:sz w:val="22"/>
          <w:szCs w:val="22"/>
        </w:rPr>
        <w:t xml:space="preserve"> </w:t>
      </w:r>
      <w:r w:rsidRPr="003A7F34">
        <w:rPr>
          <w:rFonts w:asciiTheme="minorHAnsi" w:hAnsiTheme="minorHAnsi"/>
          <w:color w:val="000000" w:themeColor="text1"/>
          <w:sz w:val="22"/>
          <w:szCs w:val="22"/>
        </w:rPr>
        <w:t>€</w:t>
      </w:r>
      <w:r w:rsidR="00212B37">
        <w:rPr>
          <w:rFonts w:asciiTheme="minorHAnsi" w:hAnsiTheme="minorHAnsi"/>
          <w:color w:val="000000" w:themeColor="text1"/>
          <w:sz w:val="22"/>
          <w:szCs w:val="22"/>
        </w:rPr>
        <w:t xml:space="preserve"> / </w:t>
      </w:r>
      <w:r w:rsidR="00212B37">
        <w:rPr>
          <w:rFonts w:asciiTheme="minorHAnsi" w:hAnsiTheme="minorHAnsi" w:cstheme="minorHAnsi"/>
          <w:sz w:val="22"/>
          <w:szCs w:val="22"/>
        </w:rPr>
        <w:t>175 CHF</w:t>
      </w:r>
      <w:r w:rsidRPr="003A7F34">
        <w:rPr>
          <w:rFonts w:asciiTheme="minorHAnsi" w:hAnsiTheme="minorHAnsi"/>
          <w:color w:val="000000" w:themeColor="text1"/>
          <w:sz w:val="22"/>
          <w:szCs w:val="22"/>
        </w:rPr>
        <w:t xml:space="preserve"> </w:t>
      </w:r>
    </w:p>
    <w:p w14:paraId="52F5C2DD" w14:textId="77777777" w:rsidR="00397189" w:rsidRPr="003A7F34" w:rsidRDefault="00397189" w:rsidP="00092686">
      <w:pPr>
        <w:jc w:val="both"/>
        <w:rPr>
          <w:rFonts w:asciiTheme="minorHAnsi" w:hAnsiTheme="minorHAnsi" w:cstheme="minorHAnsi"/>
          <w:color w:val="000000" w:themeColor="text1"/>
          <w:sz w:val="22"/>
          <w:szCs w:val="22"/>
        </w:rPr>
      </w:pPr>
    </w:p>
    <w:p w14:paraId="3941854E" w14:textId="341E7EA1" w:rsidR="007150D7" w:rsidRPr="00092686" w:rsidRDefault="007150D7" w:rsidP="00092686">
      <w:pPr>
        <w:jc w:val="both"/>
        <w:rPr>
          <w:rFonts w:asciiTheme="minorHAnsi" w:hAnsiTheme="minorHAnsi" w:cstheme="minorHAnsi"/>
          <w:sz w:val="22"/>
          <w:szCs w:val="22"/>
        </w:rPr>
      </w:pPr>
      <w:r w:rsidRPr="003A7F34">
        <w:rPr>
          <w:rFonts w:asciiTheme="minorHAnsi" w:hAnsiTheme="minorHAnsi"/>
          <w:color w:val="000000" w:themeColor="text1"/>
          <w:sz w:val="22"/>
          <w:szCs w:val="22"/>
        </w:rPr>
        <w:t xml:space="preserve">Pour les images en haute résolution, pour le manuel du produit Cleveland CBX2 et d’autres </w:t>
      </w:r>
      <w:r>
        <w:rPr>
          <w:rFonts w:asciiTheme="minorHAnsi" w:hAnsiTheme="minorHAnsi"/>
          <w:sz w:val="22"/>
          <w:szCs w:val="22"/>
        </w:rPr>
        <w:t xml:space="preserve">renseignements </w:t>
      </w:r>
      <w:r>
        <w:rPr>
          <w:rFonts w:asciiTheme="minorHAnsi" w:hAnsiTheme="minorHAnsi"/>
          <w:sz w:val="22"/>
          <w:szCs w:val="22"/>
          <w:highlight w:val="yellow"/>
        </w:rPr>
        <w:t>CLIQUER ICI.</w:t>
      </w:r>
    </w:p>
    <w:p w14:paraId="21A3E631" w14:textId="77777777" w:rsidR="007150D7" w:rsidRPr="00092686" w:rsidRDefault="007150D7" w:rsidP="00092686">
      <w:pPr>
        <w:jc w:val="both"/>
        <w:rPr>
          <w:rFonts w:asciiTheme="minorHAnsi" w:hAnsiTheme="minorHAnsi" w:cstheme="minorHAnsi"/>
          <w:sz w:val="22"/>
          <w:szCs w:val="22"/>
        </w:rPr>
      </w:pPr>
    </w:p>
    <w:p w14:paraId="27C2AC03" w14:textId="5545F1DA" w:rsidR="002B60C7" w:rsidRPr="00092686" w:rsidRDefault="00677670" w:rsidP="00092686">
      <w:pPr>
        <w:jc w:val="both"/>
        <w:rPr>
          <w:rFonts w:asciiTheme="minorHAnsi" w:hAnsiTheme="minorHAnsi" w:cstheme="minorHAnsi"/>
          <w:sz w:val="22"/>
          <w:szCs w:val="22"/>
        </w:rPr>
      </w:pPr>
      <w:r>
        <w:rPr>
          <w:rFonts w:asciiTheme="minorHAnsi" w:hAnsiTheme="minorHAnsi"/>
          <w:sz w:val="22"/>
          <w:szCs w:val="22"/>
        </w:rPr>
        <w:t xml:space="preserve">Pour plus d'informations sur le </w:t>
      </w:r>
      <w:r w:rsidRPr="003A7F34">
        <w:rPr>
          <w:rFonts w:asciiTheme="minorHAnsi" w:hAnsiTheme="minorHAnsi"/>
          <w:color w:val="000000" w:themeColor="text1"/>
          <w:sz w:val="22"/>
          <w:szCs w:val="22"/>
        </w:rPr>
        <w:t>Cleveland CBX2</w:t>
      </w:r>
      <w:r>
        <w:rPr>
          <w:rFonts w:asciiTheme="minorHAnsi" w:hAnsiTheme="minorHAnsi"/>
          <w:sz w:val="22"/>
          <w:szCs w:val="22"/>
        </w:rPr>
        <w:t xml:space="preserve">, veuillez aller </w:t>
      </w:r>
      <w:proofErr w:type="gramStart"/>
      <w:r>
        <w:rPr>
          <w:rFonts w:asciiTheme="minorHAnsi" w:hAnsiTheme="minorHAnsi"/>
          <w:sz w:val="22"/>
          <w:szCs w:val="22"/>
        </w:rPr>
        <w:t>sur  :</w:t>
      </w:r>
      <w:proofErr w:type="gramEnd"/>
      <w:r>
        <w:rPr>
          <w:rFonts w:asciiTheme="minorHAnsi" w:hAnsiTheme="minorHAnsi"/>
          <w:sz w:val="22"/>
          <w:szCs w:val="22"/>
        </w:rPr>
        <w:t xml:space="preserve"> </w:t>
      </w:r>
      <w:hyperlink r:id="rId10" w:history="1">
        <w:r>
          <w:rPr>
            <w:rStyle w:val="Lienhypertexte"/>
            <w:rFonts w:asciiTheme="minorHAnsi" w:hAnsiTheme="minorHAnsi"/>
            <w:sz w:val="22"/>
            <w:szCs w:val="22"/>
          </w:rPr>
          <w:t>www.clevelandgolf.eu</w:t>
        </w:r>
      </w:hyperlink>
    </w:p>
    <w:p w14:paraId="724DAA21" w14:textId="77777777" w:rsidR="002B60C7" w:rsidRPr="00092686" w:rsidRDefault="002B60C7" w:rsidP="00092686">
      <w:pPr>
        <w:jc w:val="both"/>
        <w:rPr>
          <w:rFonts w:asciiTheme="minorHAnsi" w:hAnsiTheme="minorHAnsi" w:cstheme="minorHAnsi"/>
          <w:sz w:val="22"/>
          <w:szCs w:val="22"/>
        </w:rPr>
      </w:pPr>
    </w:p>
    <w:p w14:paraId="2884B94A" w14:textId="77777777" w:rsidR="002B60C7" w:rsidRPr="00092686" w:rsidRDefault="002B60C7" w:rsidP="00092686">
      <w:pPr>
        <w:jc w:val="both"/>
        <w:rPr>
          <w:rFonts w:asciiTheme="minorHAnsi" w:hAnsiTheme="minorHAnsi" w:cstheme="minorHAnsi"/>
          <w:sz w:val="22"/>
          <w:szCs w:val="22"/>
        </w:rPr>
      </w:pPr>
    </w:p>
    <w:p w14:paraId="00A35F61" w14:textId="32039C64" w:rsidR="00677670" w:rsidRPr="002E6BEA" w:rsidRDefault="00677670" w:rsidP="00092686">
      <w:pPr>
        <w:rPr>
          <w:b/>
          <w:bCs/>
          <w:i/>
          <w:iCs/>
          <w:sz w:val="18"/>
          <w:szCs w:val="18"/>
        </w:rPr>
      </w:pPr>
      <w:r w:rsidRPr="002E6BEA">
        <w:rPr>
          <w:b/>
          <w:bCs/>
          <w:i/>
          <w:iCs/>
          <w:sz w:val="18"/>
          <w:szCs w:val="18"/>
        </w:rPr>
        <w:t xml:space="preserve">AU SUJET DE </w:t>
      </w:r>
      <w:r>
        <w:rPr>
          <w:b/>
          <w:bCs/>
          <w:i/>
          <w:iCs/>
          <w:sz w:val="18"/>
          <w:szCs w:val="18"/>
        </w:rPr>
        <w:t>Cleveland</w:t>
      </w:r>
      <w:r w:rsidRPr="002E6BEA">
        <w:rPr>
          <w:b/>
          <w:bCs/>
          <w:i/>
          <w:iCs/>
          <w:sz w:val="18"/>
          <w:szCs w:val="18"/>
        </w:rPr>
        <w:t>® Golf :</w:t>
      </w:r>
    </w:p>
    <w:p w14:paraId="168EBE71" w14:textId="279EAC47" w:rsidR="000A57CB" w:rsidRPr="008E3866" w:rsidRDefault="00677670" w:rsidP="00B40EF6">
      <w:pPr>
        <w:shd w:val="clear" w:color="auto" w:fill="FFFFFF"/>
        <w:rPr>
          <w:b/>
          <w:bCs/>
          <w:sz w:val="16"/>
          <w:szCs w:val="16"/>
          <w:u w:val="single"/>
        </w:rPr>
      </w:pPr>
      <w:r>
        <w:rPr>
          <w:sz w:val="16"/>
          <w:szCs w:val="16"/>
        </w:rPr>
        <w:t xml:space="preserve">Basé à Huntington Beach, en Californie, </w:t>
      </w:r>
      <w:r>
        <w:rPr>
          <w:i/>
          <w:iCs/>
          <w:sz w:val="16"/>
          <w:szCs w:val="16"/>
        </w:rPr>
        <w:t>Cleveland</w:t>
      </w:r>
      <w:r>
        <w:rPr>
          <w:i/>
          <w:iCs/>
          <w:sz w:val="16"/>
          <w:szCs w:val="16"/>
          <w:vertAlign w:val="superscript"/>
        </w:rPr>
        <w:t>®</w:t>
      </w:r>
      <w:r>
        <w:rPr>
          <w:i/>
          <w:iCs/>
          <w:sz w:val="16"/>
          <w:szCs w:val="16"/>
        </w:rPr>
        <w:t xml:space="preserve"> Golf</w:t>
      </w:r>
      <w:r>
        <w:rPr>
          <w:sz w:val="16"/>
          <w:szCs w:val="16"/>
        </w:rPr>
        <w:t xml:space="preserve"> fait partie de la famille Sumitomo </w:t>
      </w:r>
      <w:proofErr w:type="spellStart"/>
      <w:r>
        <w:rPr>
          <w:sz w:val="16"/>
          <w:szCs w:val="16"/>
        </w:rPr>
        <w:t>Rubber</w:t>
      </w:r>
      <w:proofErr w:type="spellEnd"/>
      <w:r>
        <w:rPr>
          <w:sz w:val="16"/>
          <w:szCs w:val="16"/>
        </w:rPr>
        <w:t xml:space="preserve"> Industries, Ltd. </w:t>
      </w:r>
      <w:proofErr w:type="gramStart"/>
      <w:r>
        <w:rPr>
          <w:sz w:val="16"/>
          <w:szCs w:val="16"/>
        </w:rPr>
        <w:t>et</w:t>
      </w:r>
      <w:proofErr w:type="gramEnd"/>
      <w:r>
        <w:rPr>
          <w:sz w:val="16"/>
          <w:szCs w:val="16"/>
        </w:rPr>
        <w:t xml:space="preserve"> jouit d'une forte présence sur le marché dans le monde entier. Des joueurs professionnels comme </w:t>
      </w:r>
      <w:r>
        <w:rPr>
          <w:i/>
          <w:iCs/>
          <w:sz w:val="16"/>
          <w:szCs w:val="16"/>
        </w:rPr>
        <w:t xml:space="preserve">Graeme </w:t>
      </w:r>
      <w:proofErr w:type="spellStart"/>
      <w:r>
        <w:rPr>
          <w:i/>
          <w:iCs/>
          <w:sz w:val="16"/>
          <w:szCs w:val="16"/>
        </w:rPr>
        <w:t>McDowell</w:t>
      </w:r>
      <w:proofErr w:type="spellEnd"/>
      <w:r>
        <w:rPr>
          <w:sz w:val="16"/>
          <w:szCs w:val="16"/>
        </w:rPr>
        <w:t xml:space="preserve">, </w:t>
      </w:r>
      <w:proofErr w:type="spellStart"/>
      <w:r>
        <w:rPr>
          <w:i/>
          <w:iCs/>
          <w:sz w:val="16"/>
          <w:szCs w:val="16"/>
        </w:rPr>
        <w:t>Keegan</w:t>
      </w:r>
      <w:proofErr w:type="spellEnd"/>
      <w:r>
        <w:rPr>
          <w:i/>
          <w:iCs/>
          <w:sz w:val="16"/>
          <w:szCs w:val="16"/>
        </w:rPr>
        <w:t xml:space="preserve"> Bradley</w:t>
      </w:r>
      <w:r>
        <w:rPr>
          <w:sz w:val="16"/>
          <w:szCs w:val="16"/>
        </w:rPr>
        <w:t xml:space="preserve">, </w:t>
      </w:r>
      <w:proofErr w:type="spellStart"/>
      <w:r>
        <w:rPr>
          <w:i/>
          <w:iCs/>
          <w:sz w:val="16"/>
          <w:szCs w:val="16"/>
        </w:rPr>
        <w:t>Hideki</w:t>
      </w:r>
      <w:proofErr w:type="spellEnd"/>
      <w:r>
        <w:rPr>
          <w:i/>
          <w:iCs/>
          <w:sz w:val="16"/>
          <w:szCs w:val="16"/>
        </w:rPr>
        <w:t xml:space="preserve"> Matsuyama</w:t>
      </w:r>
      <w:r>
        <w:rPr>
          <w:sz w:val="16"/>
          <w:szCs w:val="16"/>
        </w:rPr>
        <w:t xml:space="preserve">, </w:t>
      </w:r>
      <w:proofErr w:type="spellStart"/>
      <w:r>
        <w:rPr>
          <w:i/>
          <w:iCs/>
          <w:sz w:val="16"/>
          <w:szCs w:val="16"/>
        </w:rPr>
        <w:t>Inbee</w:t>
      </w:r>
      <w:proofErr w:type="spellEnd"/>
      <w:r>
        <w:rPr>
          <w:i/>
          <w:iCs/>
          <w:sz w:val="16"/>
          <w:szCs w:val="16"/>
        </w:rPr>
        <w:t xml:space="preserve"> Park</w:t>
      </w:r>
      <w:r>
        <w:rPr>
          <w:sz w:val="16"/>
          <w:szCs w:val="16"/>
        </w:rPr>
        <w:t xml:space="preserve">, ainsi que beaucoup d'autres, sont soutenus par l’entreprise. </w:t>
      </w:r>
      <w:r>
        <w:rPr>
          <w:i/>
          <w:iCs/>
          <w:sz w:val="16"/>
          <w:szCs w:val="16"/>
        </w:rPr>
        <w:t xml:space="preserve">Cleveland® Golf, </w:t>
      </w:r>
      <w:r>
        <w:rPr>
          <w:sz w:val="16"/>
          <w:szCs w:val="16"/>
        </w:rPr>
        <w:t xml:space="preserve">Fondé en 1979 est un équipementier de premier plan spécialisé dans les technologies et solutions de jeu court ou d’approche au service de tous les golfeurs. </w:t>
      </w:r>
      <w:r>
        <w:rPr>
          <w:i/>
          <w:iCs/>
          <w:sz w:val="16"/>
          <w:szCs w:val="16"/>
        </w:rPr>
        <w:t>Cleveland® Golf</w:t>
      </w:r>
      <w:r>
        <w:rPr>
          <w:sz w:val="16"/>
          <w:szCs w:val="16"/>
        </w:rPr>
        <w:t xml:space="preserve"> reste fermement dédié à fournir « des équipements haut de </w:t>
      </w:r>
      <w:proofErr w:type="gramStart"/>
      <w:r>
        <w:rPr>
          <w:sz w:val="16"/>
          <w:szCs w:val="16"/>
        </w:rPr>
        <w:t>gamme éprouvés</w:t>
      </w:r>
      <w:proofErr w:type="gramEnd"/>
      <w:r>
        <w:rPr>
          <w:sz w:val="16"/>
          <w:szCs w:val="16"/>
        </w:rPr>
        <w:t xml:space="preserve"> sur le circuit pour les passionnés à la recherche d’amélioration tout en gardant le plaisir pur de jouer au golf. » </w:t>
      </w:r>
    </w:p>
    <w:sectPr w:rsidR="000A57CB" w:rsidRPr="008E3866" w:rsidSect="00FD722C">
      <w:headerReference w:type="default" r:id="rId11"/>
      <w:footerReference w:type="default" r:id="rId1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AAE57" w14:textId="77777777" w:rsidR="00E14A32" w:rsidRDefault="00E14A32">
      <w:r>
        <w:separator/>
      </w:r>
    </w:p>
  </w:endnote>
  <w:endnote w:type="continuationSeparator" w:id="0">
    <w:p w14:paraId="63F61F26" w14:textId="77777777" w:rsidR="00E14A32" w:rsidRDefault="00E14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84DD" w14:textId="77777777" w:rsidR="00FE2854" w:rsidRPr="008C0CEF" w:rsidRDefault="00FE2854" w:rsidP="002A7D42">
    <w:pPr>
      <w:pStyle w:val="Pieddepage"/>
      <w:tabs>
        <w:tab w:val="clear" w:pos="4320"/>
        <w:tab w:val="clear" w:pos="8640"/>
        <w:tab w:val="left" w:pos="0"/>
        <w:tab w:val="center" w:pos="5400"/>
        <w:tab w:val="right" w:pos="10800"/>
      </w:tabs>
      <w:rPr>
        <w:color w:val="33333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0EEC2" w14:textId="77777777" w:rsidR="00E14A32" w:rsidRDefault="00E14A32">
      <w:r>
        <w:separator/>
      </w:r>
    </w:p>
  </w:footnote>
  <w:footnote w:type="continuationSeparator" w:id="0">
    <w:p w14:paraId="486AE40C" w14:textId="77777777" w:rsidR="00E14A32" w:rsidRDefault="00E14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64B8" w14:textId="77777777" w:rsidR="00FE2854" w:rsidRDefault="00FE2854" w:rsidP="003939F5">
    <w:pPr>
      <w:pStyle w:val="En-tte"/>
      <w:tabs>
        <w:tab w:val="left" w:pos="720"/>
      </w:tabs>
      <w:rPr>
        <w:color w:val="333333"/>
        <w:sz w:val="16"/>
        <w:szCs w:val="16"/>
      </w:rPr>
    </w:pPr>
  </w:p>
  <w:p w14:paraId="6E0E9931" w14:textId="00A3F40E" w:rsidR="00FE2854" w:rsidRPr="003939F5" w:rsidRDefault="0058629A" w:rsidP="008C0E76">
    <w:pPr>
      <w:pStyle w:val="En-tte"/>
      <w:tabs>
        <w:tab w:val="left" w:pos="900"/>
      </w:tabs>
      <w:rPr>
        <w:color w:val="333333"/>
        <w:sz w:val="16"/>
        <w:szCs w:val="16"/>
      </w:rPr>
    </w:pPr>
    <w:r>
      <w:rPr>
        <w:noProof/>
      </w:rPr>
      <w:drawing>
        <wp:anchor distT="0" distB="0" distL="114300" distR="114300" simplePos="0" relativeHeight="251657728" behindDoc="0" locked="0" layoutInCell="1" allowOverlap="1" wp14:anchorId="1355A83F" wp14:editId="582438A6">
          <wp:simplePos x="0" y="0"/>
          <wp:positionH relativeFrom="margin">
            <wp:align>right</wp:align>
          </wp:positionH>
          <wp:positionV relativeFrom="paragraph">
            <wp:posOffset>10795</wp:posOffset>
          </wp:positionV>
          <wp:extent cx="1603375" cy="514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3375" cy="51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color w:val="333333"/>
        <w:sz w:val="16"/>
        <w:szCs w:val="16"/>
      </w:rPr>
      <w:t>QUESTIONS ? COMMENTAIRES ?</w:t>
    </w:r>
    <w:r>
      <w:rPr>
        <w:color w:val="333333"/>
        <w:sz w:val="16"/>
        <w:szCs w:val="16"/>
      </w:rPr>
      <w:br/>
      <w:t>JAMES LOVETT</w:t>
    </w:r>
  </w:p>
  <w:p w14:paraId="4E481883" w14:textId="705A38F5" w:rsidR="00FE2854" w:rsidRPr="003939F5" w:rsidRDefault="00092686" w:rsidP="003939F5">
    <w:pPr>
      <w:pStyle w:val="En-tte"/>
      <w:tabs>
        <w:tab w:val="left" w:pos="720"/>
      </w:tabs>
      <w:rPr>
        <w:color w:val="333333"/>
        <w:sz w:val="16"/>
        <w:szCs w:val="16"/>
      </w:rPr>
    </w:pPr>
    <w:r>
      <w:rPr>
        <w:color w:val="333333"/>
        <w:sz w:val="16"/>
        <w:szCs w:val="16"/>
      </w:rPr>
      <w:t xml:space="preserve"> (TEL) +44 (0) 7885599932</w:t>
    </w:r>
  </w:p>
  <w:p w14:paraId="3EE1281D" w14:textId="5D5DBE4B" w:rsidR="00E365F5" w:rsidRDefault="00FE2854" w:rsidP="00930363">
    <w:pPr>
      <w:pStyle w:val="En-tte"/>
      <w:tabs>
        <w:tab w:val="left" w:pos="720"/>
      </w:tabs>
      <w:rPr>
        <w:color w:val="333333"/>
        <w:sz w:val="16"/>
        <w:szCs w:val="16"/>
      </w:rPr>
    </w:pPr>
    <w:r>
      <w:rPr>
        <w:color w:val="333333"/>
        <w:sz w:val="16"/>
        <w:szCs w:val="16"/>
      </w:rPr>
      <w:t>(E-MAIL)</w:t>
    </w:r>
    <w:r>
      <w:rPr>
        <w:color w:val="333333"/>
        <w:sz w:val="16"/>
        <w:szCs w:val="16"/>
      </w:rPr>
      <w:tab/>
    </w:r>
    <w:hyperlink r:id="rId2" w:history="1">
      <w:r>
        <w:rPr>
          <w:rStyle w:val="Lienhypertexte"/>
          <w:sz w:val="16"/>
          <w:szCs w:val="16"/>
        </w:rPr>
        <w:t>james@front9group.com</w:t>
      </w:r>
    </w:hyperlink>
    <w:r>
      <w:rPr>
        <w:rStyle w:val="Lienhypertexte"/>
        <w:sz w:val="16"/>
        <w:szCs w:val="16"/>
      </w:rPr>
      <w:t xml:space="preserve"> </w:t>
    </w:r>
    <w:r>
      <w:rPr>
        <w:color w:val="333333"/>
        <w:sz w:val="16"/>
        <w:szCs w:val="16"/>
      </w:rPr>
      <w:br/>
    </w:r>
  </w:p>
  <w:p w14:paraId="5ECCC829" w14:textId="77777777" w:rsidR="00FE2854" w:rsidRPr="002A7D42" w:rsidRDefault="00FE2854" w:rsidP="002A7D42">
    <w:pPr>
      <w:pStyle w:val="En-tte"/>
      <w:tabs>
        <w:tab w:val="clear" w:pos="8640"/>
        <w:tab w:val="left" w:pos="720"/>
        <w:tab w:val="right" w:pos="10728"/>
      </w:tabs>
      <w:rPr>
        <w:b/>
        <w:color w:val="333333"/>
        <w:sz w:val="16"/>
        <w:szCs w:val="16"/>
      </w:rPr>
    </w:pPr>
    <w:r>
      <w:rPr>
        <w:b/>
        <w:color w:val="333333"/>
        <w:sz w:val="16"/>
        <w:szCs w:val="16"/>
      </w:rPr>
      <w:tab/>
    </w:r>
    <w:r>
      <w:rPr>
        <w:b/>
        <w:color w:val="333333"/>
        <w:sz w:val="16"/>
        <w:szCs w:val="16"/>
      </w:rPr>
      <w:tab/>
    </w:r>
    <w:r>
      <w:rPr>
        <w:b/>
        <w:color w:val="333333"/>
        <w:sz w:val="16"/>
        <w:szCs w:val="16"/>
      </w:rPr>
      <w:tab/>
      <w:t>POUR DIFFUSION IMMÉDIATE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removePersonalInformation/>
  <w:removeDateAndTime/>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11A7"/>
    <w:rsid w:val="0000214F"/>
    <w:rsid w:val="00003DCB"/>
    <w:rsid w:val="00006DD0"/>
    <w:rsid w:val="00007A58"/>
    <w:rsid w:val="0001137E"/>
    <w:rsid w:val="00015B95"/>
    <w:rsid w:val="00016C42"/>
    <w:rsid w:val="000232C8"/>
    <w:rsid w:val="0002489D"/>
    <w:rsid w:val="00024A2C"/>
    <w:rsid w:val="00033678"/>
    <w:rsid w:val="00034022"/>
    <w:rsid w:val="00034A31"/>
    <w:rsid w:val="000359CF"/>
    <w:rsid w:val="00037564"/>
    <w:rsid w:val="00040859"/>
    <w:rsid w:val="00041486"/>
    <w:rsid w:val="00041583"/>
    <w:rsid w:val="00046285"/>
    <w:rsid w:val="00050168"/>
    <w:rsid w:val="0005367D"/>
    <w:rsid w:val="00053B7C"/>
    <w:rsid w:val="000556C7"/>
    <w:rsid w:val="00062230"/>
    <w:rsid w:val="00064100"/>
    <w:rsid w:val="00074D65"/>
    <w:rsid w:val="00075660"/>
    <w:rsid w:val="0007695B"/>
    <w:rsid w:val="000779AE"/>
    <w:rsid w:val="000820A6"/>
    <w:rsid w:val="000822E4"/>
    <w:rsid w:val="00083E19"/>
    <w:rsid w:val="00086794"/>
    <w:rsid w:val="00086981"/>
    <w:rsid w:val="00092686"/>
    <w:rsid w:val="000A1DB2"/>
    <w:rsid w:val="000A57CB"/>
    <w:rsid w:val="000B440D"/>
    <w:rsid w:val="000C0773"/>
    <w:rsid w:val="000C5F8D"/>
    <w:rsid w:val="000C63E8"/>
    <w:rsid w:val="000D1BA0"/>
    <w:rsid w:val="000E0BA1"/>
    <w:rsid w:val="000E56E7"/>
    <w:rsid w:val="000E7F7B"/>
    <w:rsid w:val="000F2037"/>
    <w:rsid w:val="000F53F8"/>
    <w:rsid w:val="000F7004"/>
    <w:rsid w:val="000F7999"/>
    <w:rsid w:val="00103123"/>
    <w:rsid w:val="00105111"/>
    <w:rsid w:val="0012069A"/>
    <w:rsid w:val="00120BDA"/>
    <w:rsid w:val="00123444"/>
    <w:rsid w:val="001255E6"/>
    <w:rsid w:val="00131C53"/>
    <w:rsid w:val="00133AB3"/>
    <w:rsid w:val="001361B9"/>
    <w:rsid w:val="001403A0"/>
    <w:rsid w:val="00144066"/>
    <w:rsid w:val="0014600B"/>
    <w:rsid w:val="00146F32"/>
    <w:rsid w:val="00147CEE"/>
    <w:rsid w:val="00151233"/>
    <w:rsid w:val="00152664"/>
    <w:rsid w:val="00152A8D"/>
    <w:rsid w:val="001607F0"/>
    <w:rsid w:val="00174AC7"/>
    <w:rsid w:val="00174F69"/>
    <w:rsid w:val="001764B6"/>
    <w:rsid w:val="00176D10"/>
    <w:rsid w:val="00180027"/>
    <w:rsid w:val="00180F3B"/>
    <w:rsid w:val="0018376A"/>
    <w:rsid w:val="00192C06"/>
    <w:rsid w:val="0019445E"/>
    <w:rsid w:val="001A023F"/>
    <w:rsid w:val="001A4C90"/>
    <w:rsid w:val="001A5B8E"/>
    <w:rsid w:val="001A63E8"/>
    <w:rsid w:val="001B76FB"/>
    <w:rsid w:val="001B7C62"/>
    <w:rsid w:val="001C3A53"/>
    <w:rsid w:val="001C3DFA"/>
    <w:rsid w:val="001C6018"/>
    <w:rsid w:val="001C7F81"/>
    <w:rsid w:val="001D2AD0"/>
    <w:rsid w:val="001D4F31"/>
    <w:rsid w:val="001E132D"/>
    <w:rsid w:val="001E3981"/>
    <w:rsid w:val="001E44FA"/>
    <w:rsid w:val="001F24A8"/>
    <w:rsid w:val="001F41AF"/>
    <w:rsid w:val="001F7A3A"/>
    <w:rsid w:val="001F7DBC"/>
    <w:rsid w:val="00201F12"/>
    <w:rsid w:val="002030B8"/>
    <w:rsid w:val="00203FBA"/>
    <w:rsid w:val="00211CC0"/>
    <w:rsid w:val="00212B37"/>
    <w:rsid w:val="00223CB4"/>
    <w:rsid w:val="002309AF"/>
    <w:rsid w:val="002329D0"/>
    <w:rsid w:val="00234009"/>
    <w:rsid w:val="00234F06"/>
    <w:rsid w:val="0023641C"/>
    <w:rsid w:val="00240F6D"/>
    <w:rsid w:val="00241CF7"/>
    <w:rsid w:val="00242902"/>
    <w:rsid w:val="00245D41"/>
    <w:rsid w:val="002501AB"/>
    <w:rsid w:val="00250901"/>
    <w:rsid w:val="0025145F"/>
    <w:rsid w:val="00251C6A"/>
    <w:rsid w:val="0025611B"/>
    <w:rsid w:val="00264E2A"/>
    <w:rsid w:val="00264E94"/>
    <w:rsid w:val="002668E7"/>
    <w:rsid w:val="00267BAA"/>
    <w:rsid w:val="00270187"/>
    <w:rsid w:val="002710F3"/>
    <w:rsid w:val="002769D1"/>
    <w:rsid w:val="00276CCD"/>
    <w:rsid w:val="00284509"/>
    <w:rsid w:val="002862D1"/>
    <w:rsid w:val="00296840"/>
    <w:rsid w:val="002A0F84"/>
    <w:rsid w:val="002A1431"/>
    <w:rsid w:val="002A6620"/>
    <w:rsid w:val="002A7991"/>
    <w:rsid w:val="002A7D42"/>
    <w:rsid w:val="002B1851"/>
    <w:rsid w:val="002B2269"/>
    <w:rsid w:val="002B3FBD"/>
    <w:rsid w:val="002B60C7"/>
    <w:rsid w:val="002C0DA4"/>
    <w:rsid w:val="002D263A"/>
    <w:rsid w:val="002D2CC5"/>
    <w:rsid w:val="002D3F0C"/>
    <w:rsid w:val="002D613D"/>
    <w:rsid w:val="002D630D"/>
    <w:rsid w:val="002D6AFA"/>
    <w:rsid w:val="002D745F"/>
    <w:rsid w:val="002E4C2C"/>
    <w:rsid w:val="002E6BEA"/>
    <w:rsid w:val="002E6E5C"/>
    <w:rsid w:val="002F125A"/>
    <w:rsid w:val="002F1549"/>
    <w:rsid w:val="002F175E"/>
    <w:rsid w:val="002F7405"/>
    <w:rsid w:val="00305C2C"/>
    <w:rsid w:val="00305D29"/>
    <w:rsid w:val="00310FB2"/>
    <w:rsid w:val="003117F1"/>
    <w:rsid w:val="00312E26"/>
    <w:rsid w:val="00313B07"/>
    <w:rsid w:val="00316AA8"/>
    <w:rsid w:val="00316AB2"/>
    <w:rsid w:val="00322A99"/>
    <w:rsid w:val="00325495"/>
    <w:rsid w:val="0032556D"/>
    <w:rsid w:val="0032779C"/>
    <w:rsid w:val="00332187"/>
    <w:rsid w:val="003323F6"/>
    <w:rsid w:val="0033769C"/>
    <w:rsid w:val="00340C75"/>
    <w:rsid w:val="003466C8"/>
    <w:rsid w:val="003473D6"/>
    <w:rsid w:val="00351672"/>
    <w:rsid w:val="00354031"/>
    <w:rsid w:val="0035486E"/>
    <w:rsid w:val="00356ACE"/>
    <w:rsid w:val="00361C1B"/>
    <w:rsid w:val="00362296"/>
    <w:rsid w:val="0036259A"/>
    <w:rsid w:val="00373098"/>
    <w:rsid w:val="00373E1F"/>
    <w:rsid w:val="00376C4F"/>
    <w:rsid w:val="00382E95"/>
    <w:rsid w:val="0038404A"/>
    <w:rsid w:val="003912DC"/>
    <w:rsid w:val="003939F5"/>
    <w:rsid w:val="003958F2"/>
    <w:rsid w:val="003963E8"/>
    <w:rsid w:val="00397189"/>
    <w:rsid w:val="003A4DB9"/>
    <w:rsid w:val="003A7099"/>
    <w:rsid w:val="003A78A6"/>
    <w:rsid w:val="003A7F34"/>
    <w:rsid w:val="003B1401"/>
    <w:rsid w:val="003B24E9"/>
    <w:rsid w:val="003C2452"/>
    <w:rsid w:val="003C2EA6"/>
    <w:rsid w:val="003C47C3"/>
    <w:rsid w:val="003D176A"/>
    <w:rsid w:val="003D48B9"/>
    <w:rsid w:val="003D6D25"/>
    <w:rsid w:val="003D782B"/>
    <w:rsid w:val="003E50EF"/>
    <w:rsid w:val="003F077B"/>
    <w:rsid w:val="003F270E"/>
    <w:rsid w:val="003F296B"/>
    <w:rsid w:val="003F5DE8"/>
    <w:rsid w:val="0040159C"/>
    <w:rsid w:val="00402D12"/>
    <w:rsid w:val="004040D9"/>
    <w:rsid w:val="00406E37"/>
    <w:rsid w:val="00410151"/>
    <w:rsid w:val="00415A83"/>
    <w:rsid w:val="004211B0"/>
    <w:rsid w:val="0042194F"/>
    <w:rsid w:val="00426F6F"/>
    <w:rsid w:val="00427CE0"/>
    <w:rsid w:val="00436806"/>
    <w:rsid w:val="00440E71"/>
    <w:rsid w:val="00443361"/>
    <w:rsid w:val="00446C23"/>
    <w:rsid w:val="00447E81"/>
    <w:rsid w:val="00452B04"/>
    <w:rsid w:val="00460ADB"/>
    <w:rsid w:val="00460E42"/>
    <w:rsid w:val="004628B6"/>
    <w:rsid w:val="00463749"/>
    <w:rsid w:val="004651DB"/>
    <w:rsid w:val="004674D7"/>
    <w:rsid w:val="00472612"/>
    <w:rsid w:val="00472715"/>
    <w:rsid w:val="00475563"/>
    <w:rsid w:val="0047690D"/>
    <w:rsid w:val="004771E3"/>
    <w:rsid w:val="00477274"/>
    <w:rsid w:val="004873A6"/>
    <w:rsid w:val="00490C7C"/>
    <w:rsid w:val="00492DF4"/>
    <w:rsid w:val="00496DAE"/>
    <w:rsid w:val="004A0505"/>
    <w:rsid w:val="004A06AB"/>
    <w:rsid w:val="004A4963"/>
    <w:rsid w:val="004A54F5"/>
    <w:rsid w:val="004A7D1A"/>
    <w:rsid w:val="004B1E7B"/>
    <w:rsid w:val="004B3A85"/>
    <w:rsid w:val="004D2223"/>
    <w:rsid w:val="004D2ACD"/>
    <w:rsid w:val="004D396F"/>
    <w:rsid w:val="004E08A9"/>
    <w:rsid w:val="004E2FE3"/>
    <w:rsid w:val="004E3BF4"/>
    <w:rsid w:val="004E4625"/>
    <w:rsid w:val="004E5365"/>
    <w:rsid w:val="004F21B5"/>
    <w:rsid w:val="004F2C67"/>
    <w:rsid w:val="004F6BB5"/>
    <w:rsid w:val="005065F9"/>
    <w:rsid w:val="0050680F"/>
    <w:rsid w:val="00507A09"/>
    <w:rsid w:val="00511503"/>
    <w:rsid w:val="00511CDD"/>
    <w:rsid w:val="00513765"/>
    <w:rsid w:val="0051433F"/>
    <w:rsid w:val="005203CE"/>
    <w:rsid w:val="0052052B"/>
    <w:rsid w:val="0052391F"/>
    <w:rsid w:val="005273A0"/>
    <w:rsid w:val="00535801"/>
    <w:rsid w:val="0054218E"/>
    <w:rsid w:val="00552D7D"/>
    <w:rsid w:val="005537E6"/>
    <w:rsid w:val="00554D4C"/>
    <w:rsid w:val="005561E8"/>
    <w:rsid w:val="00563B48"/>
    <w:rsid w:val="00567952"/>
    <w:rsid w:val="00570D87"/>
    <w:rsid w:val="00574433"/>
    <w:rsid w:val="00585301"/>
    <w:rsid w:val="0058629A"/>
    <w:rsid w:val="0059108F"/>
    <w:rsid w:val="00591424"/>
    <w:rsid w:val="00591C0E"/>
    <w:rsid w:val="0059226B"/>
    <w:rsid w:val="005949B3"/>
    <w:rsid w:val="005A5DDF"/>
    <w:rsid w:val="005A6CFF"/>
    <w:rsid w:val="005B1819"/>
    <w:rsid w:val="005B492B"/>
    <w:rsid w:val="005C192A"/>
    <w:rsid w:val="005C1D49"/>
    <w:rsid w:val="005C3C73"/>
    <w:rsid w:val="005C5E7F"/>
    <w:rsid w:val="005D1544"/>
    <w:rsid w:val="005D1F1E"/>
    <w:rsid w:val="005E21E6"/>
    <w:rsid w:val="005E4018"/>
    <w:rsid w:val="005F23AA"/>
    <w:rsid w:val="005F71D9"/>
    <w:rsid w:val="005F7898"/>
    <w:rsid w:val="006000A2"/>
    <w:rsid w:val="00602FB1"/>
    <w:rsid w:val="00604EC1"/>
    <w:rsid w:val="00605286"/>
    <w:rsid w:val="00606794"/>
    <w:rsid w:val="0060699E"/>
    <w:rsid w:val="0061449B"/>
    <w:rsid w:val="0063381F"/>
    <w:rsid w:val="00636E06"/>
    <w:rsid w:val="006419DE"/>
    <w:rsid w:val="00643FE3"/>
    <w:rsid w:val="006468FD"/>
    <w:rsid w:val="00646F97"/>
    <w:rsid w:val="00652CD9"/>
    <w:rsid w:val="00652D16"/>
    <w:rsid w:val="00657A1C"/>
    <w:rsid w:val="006607A2"/>
    <w:rsid w:val="0066549A"/>
    <w:rsid w:val="00666108"/>
    <w:rsid w:val="00666559"/>
    <w:rsid w:val="00667746"/>
    <w:rsid w:val="00670EA0"/>
    <w:rsid w:val="00671CC4"/>
    <w:rsid w:val="0067552E"/>
    <w:rsid w:val="00677670"/>
    <w:rsid w:val="00690450"/>
    <w:rsid w:val="00693FDF"/>
    <w:rsid w:val="00697984"/>
    <w:rsid w:val="006A0236"/>
    <w:rsid w:val="006A33D7"/>
    <w:rsid w:val="006A4498"/>
    <w:rsid w:val="006A74B6"/>
    <w:rsid w:val="006B01A8"/>
    <w:rsid w:val="006B5BEF"/>
    <w:rsid w:val="006B6DDE"/>
    <w:rsid w:val="006C0AD7"/>
    <w:rsid w:val="006C0D77"/>
    <w:rsid w:val="006C1825"/>
    <w:rsid w:val="006C3957"/>
    <w:rsid w:val="006D1E33"/>
    <w:rsid w:val="006D2688"/>
    <w:rsid w:val="006D3141"/>
    <w:rsid w:val="006D32DC"/>
    <w:rsid w:val="006D7752"/>
    <w:rsid w:val="006D7ED4"/>
    <w:rsid w:val="006E01B2"/>
    <w:rsid w:val="006E0BAE"/>
    <w:rsid w:val="006E31F2"/>
    <w:rsid w:val="006E61DD"/>
    <w:rsid w:val="006F078E"/>
    <w:rsid w:val="006F2AB0"/>
    <w:rsid w:val="00707CFA"/>
    <w:rsid w:val="00710BF6"/>
    <w:rsid w:val="00710DFB"/>
    <w:rsid w:val="00712107"/>
    <w:rsid w:val="00714880"/>
    <w:rsid w:val="007150D7"/>
    <w:rsid w:val="007348FB"/>
    <w:rsid w:val="00735022"/>
    <w:rsid w:val="00735C7B"/>
    <w:rsid w:val="0073757C"/>
    <w:rsid w:val="0074291C"/>
    <w:rsid w:val="0074318F"/>
    <w:rsid w:val="007433EE"/>
    <w:rsid w:val="00746960"/>
    <w:rsid w:val="00746A8E"/>
    <w:rsid w:val="00750225"/>
    <w:rsid w:val="00756E19"/>
    <w:rsid w:val="00761776"/>
    <w:rsid w:val="00762AB1"/>
    <w:rsid w:val="00764DBC"/>
    <w:rsid w:val="007677AF"/>
    <w:rsid w:val="00772DF0"/>
    <w:rsid w:val="0077557B"/>
    <w:rsid w:val="00781DCA"/>
    <w:rsid w:val="0078321F"/>
    <w:rsid w:val="00784265"/>
    <w:rsid w:val="00787A26"/>
    <w:rsid w:val="00794FA2"/>
    <w:rsid w:val="00796507"/>
    <w:rsid w:val="007A746B"/>
    <w:rsid w:val="007A7D03"/>
    <w:rsid w:val="007B09F7"/>
    <w:rsid w:val="007B188D"/>
    <w:rsid w:val="007B2D72"/>
    <w:rsid w:val="007C1301"/>
    <w:rsid w:val="007C1F5A"/>
    <w:rsid w:val="007C241F"/>
    <w:rsid w:val="007C3342"/>
    <w:rsid w:val="007C3882"/>
    <w:rsid w:val="007C418E"/>
    <w:rsid w:val="007C592B"/>
    <w:rsid w:val="007D115B"/>
    <w:rsid w:val="007D1D58"/>
    <w:rsid w:val="007D65E7"/>
    <w:rsid w:val="007D6F1F"/>
    <w:rsid w:val="007F0897"/>
    <w:rsid w:val="007F13CE"/>
    <w:rsid w:val="007F3EC1"/>
    <w:rsid w:val="00800FFD"/>
    <w:rsid w:val="008046CF"/>
    <w:rsid w:val="00804A05"/>
    <w:rsid w:val="0081097A"/>
    <w:rsid w:val="00811176"/>
    <w:rsid w:val="00811456"/>
    <w:rsid w:val="00813C9F"/>
    <w:rsid w:val="00814D53"/>
    <w:rsid w:val="00816F17"/>
    <w:rsid w:val="008266AC"/>
    <w:rsid w:val="00845CCE"/>
    <w:rsid w:val="00847768"/>
    <w:rsid w:val="00847A0C"/>
    <w:rsid w:val="00851C99"/>
    <w:rsid w:val="0085341C"/>
    <w:rsid w:val="00856713"/>
    <w:rsid w:val="008660BC"/>
    <w:rsid w:val="008662DE"/>
    <w:rsid w:val="00866692"/>
    <w:rsid w:val="0086695B"/>
    <w:rsid w:val="00876B5C"/>
    <w:rsid w:val="00877222"/>
    <w:rsid w:val="00883CB4"/>
    <w:rsid w:val="00884C01"/>
    <w:rsid w:val="0088571F"/>
    <w:rsid w:val="0089587D"/>
    <w:rsid w:val="008A10E4"/>
    <w:rsid w:val="008A1B7B"/>
    <w:rsid w:val="008A261F"/>
    <w:rsid w:val="008A47C2"/>
    <w:rsid w:val="008A6027"/>
    <w:rsid w:val="008B38A9"/>
    <w:rsid w:val="008B4A1F"/>
    <w:rsid w:val="008B57ED"/>
    <w:rsid w:val="008B5E9D"/>
    <w:rsid w:val="008C0CEF"/>
    <w:rsid w:val="008C0E76"/>
    <w:rsid w:val="008C1B2C"/>
    <w:rsid w:val="008C1C76"/>
    <w:rsid w:val="008C2183"/>
    <w:rsid w:val="008D47A8"/>
    <w:rsid w:val="008D544A"/>
    <w:rsid w:val="008D644D"/>
    <w:rsid w:val="008E044E"/>
    <w:rsid w:val="008E3866"/>
    <w:rsid w:val="008E4307"/>
    <w:rsid w:val="008E6CD5"/>
    <w:rsid w:val="008F0756"/>
    <w:rsid w:val="008F1A2D"/>
    <w:rsid w:val="008F4941"/>
    <w:rsid w:val="008F602D"/>
    <w:rsid w:val="008F67DC"/>
    <w:rsid w:val="00902507"/>
    <w:rsid w:val="00902A62"/>
    <w:rsid w:val="00902B59"/>
    <w:rsid w:val="00903671"/>
    <w:rsid w:val="00903C1D"/>
    <w:rsid w:val="0090577E"/>
    <w:rsid w:val="00907444"/>
    <w:rsid w:val="009112CB"/>
    <w:rsid w:val="00911E65"/>
    <w:rsid w:val="00912245"/>
    <w:rsid w:val="009164AD"/>
    <w:rsid w:val="0092007A"/>
    <w:rsid w:val="00922B34"/>
    <w:rsid w:val="00923AF0"/>
    <w:rsid w:val="00925316"/>
    <w:rsid w:val="00930363"/>
    <w:rsid w:val="00930966"/>
    <w:rsid w:val="00932419"/>
    <w:rsid w:val="00937134"/>
    <w:rsid w:val="009407AE"/>
    <w:rsid w:val="009433C9"/>
    <w:rsid w:val="00946A7D"/>
    <w:rsid w:val="00946D74"/>
    <w:rsid w:val="009471E1"/>
    <w:rsid w:val="00947733"/>
    <w:rsid w:val="00951750"/>
    <w:rsid w:val="00951D71"/>
    <w:rsid w:val="0095229F"/>
    <w:rsid w:val="00955E17"/>
    <w:rsid w:val="009608D6"/>
    <w:rsid w:val="00960B7F"/>
    <w:rsid w:val="00963F9B"/>
    <w:rsid w:val="00973304"/>
    <w:rsid w:val="00977B0C"/>
    <w:rsid w:val="00977BF1"/>
    <w:rsid w:val="00977C86"/>
    <w:rsid w:val="00977DB8"/>
    <w:rsid w:val="009819DC"/>
    <w:rsid w:val="00982756"/>
    <w:rsid w:val="0098719A"/>
    <w:rsid w:val="009873B4"/>
    <w:rsid w:val="00987A6F"/>
    <w:rsid w:val="00987B34"/>
    <w:rsid w:val="00990BAF"/>
    <w:rsid w:val="00990BD1"/>
    <w:rsid w:val="0099275B"/>
    <w:rsid w:val="009934CC"/>
    <w:rsid w:val="00994B23"/>
    <w:rsid w:val="009979CF"/>
    <w:rsid w:val="009A3617"/>
    <w:rsid w:val="009B13FC"/>
    <w:rsid w:val="009B331F"/>
    <w:rsid w:val="009B34E9"/>
    <w:rsid w:val="009B3B09"/>
    <w:rsid w:val="009B4544"/>
    <w:rsid w:val="009B47BE"/>
    <w:rsid w:val="009B7222"/>
    <w:rsid w:val="009B7A27"/>
    <w:rsid w:val="009C67F0"/>
    <w:rsid w:val="009D1337"/>
    <w:rsid w:val="009D23AB"/>
    <w:rsid w:val="009E0A68"/>
    <w:rsid w:val="009E1C24"/>
    <w:rsid w:val="009E4BFE"/>
    <w:rsid w:val="009E509E"/>
    <w:rsid w:val="009F1210"/>
    <w:rsid w:val="009F3A64"/>
    <w:rsid w:val="009F6067"/>
    <w:rsid w:val="00A01E33"/>
    <w:rsid w:val="00A0251B"/>
    <w:rsid w:val="00A05482"/>
    <w:rsid w:val="00A137AC"/>
    <w:rsid w:val="00A13E4E"/>
    <w:rsid w:val="00A14875"/>
    <w:rsid w:val="00A1573D"/>
    <w:rsid w:val="00A17F73"/>
    <w:rsid w:val="00A20EDE"/>
    <w:rsid w:val="00A22064"/>
    <w:rsid w:val="00A259D7"/>
    <w:rsid w:val="00A276B4"/>
    <w:rsid w:val="00A27B76"/>
    <w:rsid w:val="00A36A20"/>
    <w:rsid w:val="00A41EA1"/>
    <w:rsid w:val="00A45F0C"/>
    <w:rsid w:val="00A5111D"/>
    <w:rsid w:val="00A525D8"/>
    <w:rsid w:val="00A54616"/>
    <w:rsid w:val="00A57988"/>
    <w:rsid w:val="00A62A87"/>
    <w:rsid w:val="00A6428C"/>
    <w:rsid w:val="00A678D7"/>
    <w:rsid w:val="00A7038A"/>
    <w:rsid w:val="00A703B4"/>
    <w:rsid w:val="00A7439E"/>
    <w:rsid w:val="00A75518"/>
    <w:rsid w:val="00A76839"/>
    <w:rsid w:val="00A8171F"/>
    <w:rsid w:val="00A82D7B"/>
    <w:rsid w:val="00A87B03"/>
    <w:rsid w:val="00A9117D"/>
    <w:rsid w:val="00A938B7"/>
    <w:rsid w:val="00A9591F"/>
    <w:rsid w:val="00AA7166"/>
    <w:rsid w:val="00AB06D6"/>
    <w:rsid w:val="00AB1271"/>
    <w:rsid w:val="00AB2464"/>
    <w:rsid w:val="00AB6792"/>
    <w:rsid w:val="00AC149C"/>
    <w:rsid w:val="00AC1D64"/>
    <w:rsid w:val="00AC3DDD"/>
    <w:rsid w:val="00AC4405"/>
    <w:rsid w:val="00AC44E3"/>
    <w:rsid w:val="00AD22EC"/>
    <w:rsid w:val="00AD355D"/>
    <w:rsid w:val="00AE2158"/>
    <w:rsid w:val="00AE2B75"/>
    <w:rsid w:val="00AE46A3"/>
    <w:rsid w:val="00AF3063"/>
    <w:rsid w:val="00AF34F6"/>
    <w:rsid w:val="00B0224A"/>
    <w:rsid w:val="00B02789"/>
    <w:rsid w:val="00B07EE6"/>
    <w:rsid w:val="00B1458D"/>
    <w:rsid w:val="00B1545B"/>
    <w:rsid w:val="00B15C23"/>
    <w:rsid w:val="00B1614B"/>
    <w:rsid w:val="00B16C35"/>
    <w:rsid w:val="00B16E85"/>
    <w:rsid w:val="00B236FD"/>
    <w:rsid w:val="00B23E83"/>
    <w:rsid w:val="00B2460E"/>
    <w:rsid w:val="00B30538"/>
    <w:rsid w:val="00B33091"/>
    <w:rsid w:val="00B37C98"/>
    <w:rsid w:val="00B40D20"/>
    <w:rsid w:val="00B40EF6"/>
    <w:rsid w:val="00B4438C"/>
    <w:rsid w:val="00B53604"/>
    <w:rsid w:val="00B571BE"/>
    <w:rsid w:val="00B60542"/>
    <w:rsid w:val="00B63389"/>
    <w:rsid w:val="00B63B1C"/>
    <w:rsid w:val="00B6421B"/>
    <w:rsid w:val="00B65095"/>
    <w:rsid w:val="00B66818"/>
    <w:rsid w:val="00B6685F"/>
    <w:rsid w:val="00B70D29"/>
    <w:rsid w:val="00B71598"/>
    <w:rsid w:val="00B764F8"/>
    <w:rsid w:val="00B8072A"/>
    <w:rsid w:val="00B82086"/>
    <w:rsid w:val="00B822ED"/>
    <w:rsid w:val="00B85FA1"/>
    <w:rsid w:val="00B91C65"/>
    <w:rsid w:val="00B94F05"/>
    <w:rsid w:val="00B963DF"/>
    <w:rsid w:val="00BA1E1A"/>
    <w:rsid w:val="00BA3A2C"/>
    <w:rsid w:val="00BA6E70"/>
    <w:rsid w:val="00BA755C"/>
    <w:rsid w:val="00BB3682"/>
    <w:rsid w:val="00BB53E4"/>
    <w:rsid w:val="00BB6444"/>
    <w:rsid w:val="00BB73EA"/>
    <w:rsid w:val="00BC0D9E"/>
    <w:rsid w:val="00BC3D04"/>
    <w:rsid w:val="00BC40F0"/>
    <w:rsid w:val="00BC4300"/>
    <w:rsid w:val="00BC5EA1"/>
    <w:rsid w:val="00BD1E32"/>
    <w:rsid w:val="00BD4C8F"/>
    <w:rsid w:val="00BD54C5"/>
    <w:rsid w:val="00BD598A"/>
    <w:rsid w:val="00BD6048"/>
    <w:rsid w:val="00BE405D"/>
    <w:rsid w:val="00BE5DA0"/>
    <w:rsid w:val="00BE6243"/>
    <w:rsid w:val="00BF1FD1"/>
    <w:rsid w:val="00BF3E91"/>
    <w:rsid w:val="00BF4DE3"/>
    <w:rsid w:val="00BF566C"/>
    <w:rsid w:val="00BF6B58"/>
    <w:rsid w:val="00C00DF9"/>
    <w:rsid w:val="00C056CC"/>
    <w:rsid w:val="00C05B04"/>
    <w:rsid w:val="00C10E9D"/>
    <w:rsid w:val="00C11731"/>
    <w:rsid w:val="00C17BA2"/>
    <w:rsid w:val="00C25E3C"/>
    <w:rsid w:val="00C26B11"/>
    <w:rsid w:val="00C37363"/>
    <w:rsid w:val="00C40EDD"/>
    <w:rsid w:val="00C4117A"/>
    <w:rsid w:val="00C4131B"/>
    <w:rsid w:val="00C45432"/>
    <w:rsid w:val="00C45B4C"/>
    <w:rsid w:val="00C47B39"/>
    <w:rsid w:val="00C47DC3"/>
    <w:rsid w:val="00C5131F"/>
    <w:rsid w:val="00C523E1"/>
    <w:rsid w:val="00C53D41"/>
    <w:rsid w:val="00C55B1B"/>
    <w:rsid w:val="00C564A3"/>
    <w:rsid w:val="00C568D8"/>
    <w:rsid w:val="00C6004D"/>
    <w:rsid w:val="00C650D9"/>
    <w:rsid w:val="00C66655"/>
    <w:rsid w:val="00C673E2"/>
    <w:rsid w:val="00C707FC"/>
    <w:rsid w:val="00C708EF"/>
    <w:rsid w:val="00C735A8"/>
    <w:rsid w:val="00C76E7F"/>
    <w:rsid w:val="00C8123C"/>
    <w:rsid w:val="00C833AF"/>
    <w:rsid w:val="00C860B3"/>
    <w:rsid w:val="00C905D9"/>
    <w:rsid w:val="00C933A5"/>
    <w:rsid w:val="00CA3F1F"/>
    <w:rsid w:val="00CB1D9D"/>
    <w:rsid w:val="00CC04E2"/>
    <w:rsid w:val="00CC28EA"/>
    <w:rsid w:val="00CC2E83"/>
    <w:rsid w:val="00CC4E2B"/>
    <w:rsid w:val="00CC682C"/>
    <w:rsid w:val="00CD2170"/>
    <w:rsid w:val="00CD5179"/>
    <w:rsid w:val="00CD52EA"/>
    <w:rsid w:val="00CD5DDD"/>
    <w:rsid w:val="00CD7140"/>
    <w:rsid w:val="00CD73DA"/>
    <w:rsid w:val="00CE1B74"/>
    <w:rsid w:val="00CE351B"/>
    <w:rsid w:val="00CE370C"/>
    <w:rsid w:val="00CE6DDC"/>
    <w:rsid w:val="00CE72D6"/>
    <w:rsid w:val="00CF2636"/>
    <w:rsid w:val="00CF3E56"/>
    <w:rsid w:val="00CF5963"/>
    <w:rsid w:val="00D112A5"/>
    <w:rsid w:val="00D126F7"/>
    <w:rsid w:val="00D12CA7"/>
    <w:rsid w:val="00D15A58"/>
    <w:rsid w:val="00D16873"/>
    <w:rsid w:val="00D22F2C"/>
    <w:rsid w:val="00D22FEF"/>
    <w:rsid w:val="00D24742"/>
    <w:rsid w:val="00D251CB"/>
    <w:rsid w:val="00D35527"/>
    <w:rsid w:val="00D37BBB"/>
    <w:rsid w:val="00D54853"/>
    <w:rsid w:val="00D56C9A"/>
    <w:rsid w:val="00D579FC"/>
    <w:rsid w:val="00D57C05"/>
    <w:rsid w:val="00D607B1"/>
    <w:rsid w:val="00D6320B"/>
    <w:rsid w:val="00D649C1"/>
    <w:rsid w:val="00D64ADD"/>
    <w:rsid w:val="00D700BD"/>
    <w:rsid w:val="00D70C71"/>
    <w:rsid w:val="00D72AB2"/>
    <w:rsid w:val="00D74678"/>
    <w:rsid w:val="00D7579B"/>
    <w:rsid w:val="00D8044D"/>
    <w:rsid w:val="00D82DF2"/>
    <w:rsid w:val="00D83AA8"/>
    <w:rsid w:val="00DA5021"/>
    <w:rsid w:val="00DA675B"/>
    <w:rsid w:val="00DB668F"/>
    <w:rsid w:val="00DD178E"/>
    <w:rsid w:val="00DD1D7F"/>
    <w:rsid w:val="00DD701B"/>
    <w:rsid w:val="00DD7D5C"/>
    <w:rsid w:val="00DE2C9F"/>
    <w:rsid w:val="00DE42D0"/>
    <w:rsid w:val="00DE52CD"/>
    <w:rsid w:val="00DE5A1F"/>
    <w:rsid w:val="00DF144D"/>
    <w:rsid w:val="00DF798A"/>
    <w:rsid w:val="00E010EA"/>
    <w:rsid w:val="00E014BB"/>
    <w:rsid w:val="00E026D9"/>
    <w:rsid w:val="00E038C6"/>
    <w:rsid w:val="00E03EC5"/>
    <w:rsid w:val="00E139DF"/>
    <w:rsid w:val="00E13E45"/>
    <w:rsid w:val="00E14A32"/>
    <w:rsid w:val="00E154B7"/>
    <w:rsid w:val="00E174BB"/>
    <w:rsid w:val="00E20A11"/>
    <w:rsid w:val="00E248F1"/>
    <w:rsid w:val="00E258BC"/>
    <w:rsid w:val="00E27881"/>
    <w:rsid w:val="00E35000"/>
    <w:rsid w:val="00E35910"/>
    <w:rsid w:val="00E35EC0"/>
    <w:rsid w:val="00E365F5"/>
    <w:rsid w:val="00E4023D"/>
    <w:rsid w:val="00E457B6"/>
    <w:rsid w:val="00E5557D"/>
    <w:rsid w:val="00E557BD"/>
    <w:rsid w:val="00E70F84"/>
    <w:rsid w:val="00E71485"/>
    <w:rsid w:val="00E74AC9"/>
    <w:rsid w:val="00E753FA"/>
    <w:rsid w:val="00E76F51"/>
    <w:rsid w:val="00E92377"/>
    <w:rsid w:val="00E95127"/>
    <w:rsid w:val="00EA3048"/>
    <w:rsid w:val="00EA3B3C"/>
    <w:rsid w:val="00EA5E80"/>
    <w:rsid w:val="00EA6E3C"/>
    <w:rsid w:val="00EB0A52"/>
    <w:rsid w:val="00EB698D"/>
    <w:rsid w:val="00EC1BAA"/>
    <w:rsid w:val="00EC3748"/>
    <w:rsid w:val="00EC5128"/>
    <w:rsid w:val="00EC61F1"/>
    <w:rsid w:val="00EC77A0"/>
    <w:rsid w:val="00ED2A9E"/>
    <w:rsid w:val="00ED5173"/>
    <w:rsid w:val="00EE05AC"/>
    <w:rsid w:val="00EE0D7B"/>
    <w:rsid w:val="00EE2EF9"/>
    <w:rsid w:val="00EE718F"/>
    <w:rsid w:val="00EF0B15"/>
    <w:rsid w:val="00EF0B26"/>
    <w:rsid w:val="00EF58FD"/>
    <w:rsid w:val="00F0354E"/>
    <w:rsid w:val="00F041C2"/>
    <w:rsid w:val="00F04BEE"/>
    <w:rsid w:val="00F07319"/>
    <w:rsid w:val="00F07FBA"/>
    <w:rsid w:val="00F1112B"/>
    <w:rsid w:val="00F15120"/>
    <w:rsid w:val="00F163C3"/>
    <w:rsid w:val="00F165A5"/>
    <w:rsid w:val="00F16C75"/>
    <w:rsid w:val="00F20B7F"/>
    <w:rsid w:val="00F22133"/>
    <w:rsid w:val="00F22F5C"/>
    <w:rsid w:val="00F232AB"/>
    <w:rsid w:val="00F2530E"/>
    <w:rsid w:val="00F261BA"/>
    <w:rsid w:val="00F30A5C"/>
    <w:rsid w:val="00F31724"/>
    <w:rsid w:val="00F32E6F"/>
    <w:rsid w:val="00F354C6"/>
    <w:rsid w:val="00F41E74"/>
    <w:rsid w:val="00F42021"/>
    <w:rsid w:val="00F42572"/>
    <w:rsid w:val="00F475D3"/>
    <w:rsid w:val="00F50149"/>
    <w:rsid w:val="00F526A2"/>
    <w:rsid w:val="00F5279C"/>
    <w:rsid w:val="00F529B8"/>
    <w:rsid w:val="00F56337"/>
    <w:rsid w:val="00F6028D"/>
    <w:rsid w:val="00F60A10"/>
    <w:rsid w:val="00F60CF9"/>
    <w:rsid w:val="00F667A0"/>
    <w:rsid w:val="00F7333F"/>
    <w:rsid w:val="00F73723"/>
    <w:rsid w:val="00F74FA4"/>
    <w:rsid w:val="00F80134"/>
    <w:rsid w:val="00F8349D"/>
    <w:rsid w:val="00F849D7"/>
    <w:rsid w:val="00F85EFC"/>
    <w:rsid w:val="00F90D1D"/>
    <w:rsid w:val="00F911F6"/>
    <w:rsid w:val="00F92BDE"/>
    <w:rsid w:val="00F96F0C"/>
    <w:rsid w:val="00FA34B0"/>
    <w:rsid w:val="00FB02EF"/>
    <w:rsid w:val="00FB0E05"/>
    <w:rsid w:val="00FB3FA1"/>
    <w:rsid w:val="00FC05BF"/>
    <w:rsid w:val="00FC2F9D"/>
    <w:rsid w:val="00FC572F"/>
    <w:rsid w:val="00FC63B3"/>
    <w:rsid w:val="00FD2524"/>
    <w:rsid w:val="00FD3E77"/>
    <w:rsid w:val="00FD48FB"/>
    <w:rsid w:val="00FD722C"/>
    <w:rsid w:val="00FD7A6C"/>
    <w:rsid w:val="00FE1E48"/>
    <w:rsid w:val="00FE2579"/>
    <w:rsid w:val="00FE2854"/>
    <w:rsid w:val="00FE34B2"/>
    <w:rsid w:val="00FF12BE"/>
    <w:rsid w:val="00FF391F"/>
    <w:rsid w:val="00FF5914"/>
    <w:rsid w:val="00FF643E"/>
    <w:rsid w:val="00FF69DF"/>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A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3A0"/>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39F5"/>
    <w:pPr>
      <w:tabs>
        <w:tab w:val="center" w:pos="4320"/>
        <w:tab w:val="right" w:pos="8640"/>
      </w:tabs>
    </w:pPr>
  </w:style>
  <w:style w:type="paragraph" w:styleId="Pieddepage">
    <w:name w:val="footer"/>
    <w:basedOn w:val="Normal"/>
    <w:link w:val="PieddepageCar"/>
    <w:uiPriority w:val="99"/>
    <w:rsid w:val="003939F5"/>
    <w:pPr>
      <w:tabs>
        <w:tab w:val="center" w:pos="4320"/>
        <w:tab w:val="right" w:pos="8640"/>
      </w:tabs>
    </w:pPr>
  </w:style>
  <w:style w:type="character" w:styleId="Lienhypertexte">
    <w:name w:val="Hyperlink"/>
    <w:rsid w:val="00930363"/>
    <w:rPr>
      <w:color w:val="0000FF"/>
      <w:u w:val="single"/>
    </w:rPr>
  </w:style>
  <w:style w:type="paragraph" w:styleId="Textedebulles">
    <w:name w:val="Balloon Text"/>
    <w:basedOn w:val="Normal"/>
    <w:semiHidden/>
    <w:rsid w:val="002A7D42"/>
    <w:rPr>
      <w:rFonts w:ascii="Tahoma" w:hAnsi="Tahoma" w:cs="Tahoma"/>
      <w:sz w:val="16"/>
      <w:szCs w:val="16"/>
    </w:rPr>
  </w:style>
  <w:style w:type="character" w:styleId="Numrodepage">
    <w:name w:val="page number"/>
    <w:basedOn w:val="Policepardfaut"/>
    <w:rsid w:val="002A7D42"/>
  </w:style>
  <w:style w:type="character" w:styleId="Lienhypertextesuivivisit">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Corpsdetexte">
    <w:name w:val="Body Text"/>
    <w:basedOn w:val="Normal"/>
    <w:rsid w:val="002B1851"/>
    <w:rPr>
      <w:rFonts w:ascii="Century Schoolbook" w:hAnsi="Century Schoolbook" w:cs="Times New Roman"/>
      <w:szCs w:val="20"/>
    </w:rPr>
  </w:style>
  <w:style w:type="character" w:customStyle="1" w:styleId="Normal1">
    <w:name w:val="Normal1"/>
    <w:basedOn w:val="Policepardfaut"/>
    <w:rsid w:val="002B1851"/>
  </w:style>
  <w:style w:type="paragraph" w:styleId="Normalcentr">
    <w:name w:val="Block Text"/>
    <w:basedOn w:val="Normal"/>
    <w:rsid w:val="00CD5179"/>
    <w:pPr>
      <w:spacing w:line="360" w:lineRule="auto"/>
      <w:ind w:left="-540" w:right="-648" w:firstLine="360"/>
    </w:pPr>
    <w:rPr>
      <w:rFonts w:ascii="Times New Roman" w:hAnsi="Times New Roman" w:cs="Times New Roman"/>
    </w:rPr>
  </w:style>
  <w:style w:type="character" w:styleId="lev">
    <w:name w:val="Strong"/>
    <w:basedOn w:val="Policepardfaut"/>
    <w:uiPriority w:val="22"/>
    <w:qFormat/>
    <w:rsid w:val="00746A8E"/>
    <w:rPr>
      <w:b/>
      <w:bCs/>
    </w:rPr>
  </w:style>
  <w:style w:type="paragraph" w:styleId="Paragraphedeliste">
    <w:name w:val="List Paragraph"/>
    <w:basedOn w:val="Normal"/>
    <w:uiPriority w:val="34"/>
    <w:qFormat/>
    <w:rsid w:val="00B82086"/>
    <w:pPr>
      <w:ind w:left="720"/>
      <w:contextualSpacing/>
    </w:pPr>
  </w:style>
  <w:style w:type="paragraph" w:styleId="NormalWeb">
    <w:name w:val="Normal (Web)"/>
    <w:basedOn w:val="Normal"/>
    <w:uiPriority w:val="99"/>
    <w:unhideWhenUsed/>
    <w:rsid w:val="00064100"/>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Policepardfaut"/>
    <w:rsid w:val="00242902"/>
  </w:style>
  <w:style w:type="paragraph" w:styleId="Lgende">
    <w:name w:val="caption"/>
    <w:basedOn w:val="Normal"/>
    <w:next w:val="Normal"/>
    <w:unhideWhenUsed/>
    <w:qFormat/>
    <w:rsid w:val="003A7099"/>
    <w:pPr>
      <w:spacing w:after="200"/>
    </w:pPr>
    <w:rPr>
      <w:i/>
      <w:iCs/>
      <w:color w:val="1F497D" w:themeColor="text2"/>
      <w:sz w:val="18"/>
      <w:szCs w:val="18"/>
    </w:rPr>
  </w:style>
  <w:style w:type="character" w:customStyle="1" w:styleId="PieddepageCar">
    <w:name w:val="Pied de page Car"/>
    <w:basedOn w:val="Policepardfaut"/>
    <w:link w:val="Pieddepage"/>
    <w:uiPriority w:val="99"/>
    <w:rsid w:val="00F667A0"/>
    <w:rPr>
      <w:rFonts w:ascii="Arial" w:hAnsi="Arial" w:cs="Arial"/>
      <w:sz w:val="24"/>
      <w:szCs w:val="24"/>
    </w:rPr>
  </w:style>
  <w:style w:type="character" w:styleId="Mentionnonrsolue">
    <w:name w:val="Unresolved Mention"/>
    <w:basedOn w:val="Policepardfaut"/>
    <w:uiPriority w:val="99"/>
    <w:semiHidden/>
    <w:unhideWhenUsed/>
    <w:rsid w:val="00092686"/>
    <w:rPr>
      <w:color w:val="605E5C"/>
      <w:shd w:val="clear" w:color="auto" w:fill="E1DFDD"/>
    </w:rPr>
  </w:style>
  <w:style w:type="character" w:styleId="Marquedecommentaire">
    <w:name w:val="annotation reference"/>
    <w:basedOn w:val="Policepardfaut"/>
    <w:semiHidden/>
    <w:unhideWhenUsed/>
    <w:rsid w:val="009873B4"/>
    <w:rPr>
      <w:sz w:val="16"/>
      <w:szCs w:val="16"/>
    </w:rPr>
  </w:style>
  <w:style w:type="paragraph" w:styleId="Commentaire">
    <w:name w:val="annotation text"/>
    <w:basedOn w:val="Normal"/>
    <w:link w:val="CommentaireCar"/>
    <w:semiHidden/>
    <w:unhideWhenUsed/>
    <w:rsid w:val="009873B4"/>
    <w:rPr>
      <w:sz w:val="20"/>
      <w:szCs w:val="20"/>
    </w:rPr>
  </w:style>
  <w:style w:type="character" w:customStyle="1" w:styleId="CommentaireCar">
    <w:name w:val="Commentaire Car"/>
    <w:basedOn w:val="Policepardfaut"/>
    <w:link w:val="Commentaire"/>
    <w:semiHidden/>
    <w:rsid w:val="009873B4"/>
    <w:rPr>
      <w:rFonts w:ascii="Arial" w:hAnsi="Arial" w:cs="Arial"/>
    </w:rPr>
  </w:style>
  <w:style w:type="paragraph" w:styleId="Objetducommentaire">
    <w:name w:val="annotation subject"/>
    <w:basedOn w:val="Commentaire"/>
    <w:next w:val="Commentaire"/>
    <w:link w:val="ObjetducommentaireCar"/>
    <w:semiHidden/>
    <w:unhideWhenUsed/>
    <w:rsid w:val="009873B4"/>
    <w:rPr>
      <w:b/>
      <w:bCs/>
    </w:rPr>
  </w:style>
  <w:style w:type="character" w:customStyle="1" w:styleId="ObjetducommentaireCar">
    <w:name w:val="Objet du commentaire Car"/>
    <w:basedOn w:val="CommentaireCar"/>
    <w:link w:val="Objetducommentaire"/>
    <w:semiHidden/>
    <w:rsid w:val="009873B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levelandgolf.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james@front9group.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B4FBD-E2FA-9A43-819B-81CED2305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919</Words>
  <Characters>5056</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5964</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2019-07-18T09:36:00Z</dcterms:created>
  <dcterms:modified xsi:type="dcterms:W3CDTF">2019-07-26T09:44:00Z</dcterms:modified>
</cp:coreProperties>
</file>