
<file path=[Content_Types].xml><?xml version="1.0" encoding="utf-8"?>
<Types xmlns="http://schemas.openxmlformats.org/package/2006/content-types">
  <Default Extension="xml" ContentType="application/xml"/>
  <Default Extension="tif" ContentType="image/tif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18CDD3" w14:textId="77777777" w:rsidR="00655D3F" w:rsidRDefault="00A65FDE">
      <w:pPr>
        <w:jc w:val="center"/>
        <w:rPr>
          <w:rFonts w:ascii="Calibri" w:eastAsia="Calibri" w:hAnsi="Calibri" w:cs="Calibri"/>
          <w:sz w:val="30"/>
          <w:szCs w:val="30"/>
          <w:u w:color="000000"/>
        </w:rPr>
      </w:pPr>
      <w:r>
        <w:rPr>
          <w:rFonts w:ascii="Arial" w:eastAsia="Arial" w:hAnsi="Arial" w:cs="Arial"/>
          <w:b/>
          <w:bCs/>
          <w:noProof/>
          <w:sz w:val="32"/>
          <w:szCs w:val="32"/>
          <w:u w:val="single" w:color="000000"/>
        </w:rPr>
        <mc:AlternateContent>
          <mc:Choice Requires="wpg">
            <w:drawing>
              <wp:anchor distT="152400" distB="152400" distL="152400" distR="152400" simplePos="0" relativeHeight="251659264" behindDoc="0" locked="0" layoutInCell="1" allowOverlap="1" wp14:anchorId="2D20504D" wp14:editId="4BB57516">
                <wp:simplePos x="0" y="0"/>
                <wp:positionH relativeFrom="margin">
                  <wp:posOffset>-79535</wp:posOffset>
                </wp:positionH>
                <wp:positionV relativeFrom="page">
                  <wp:posOffset>2295565</wp:posOffset>
                </wp:positionV>
                <wp:extent cx="6112956" cy="419638"/>
                <wp:effectExtent l="0" t="0" r="0" b="0"/>
                <wp:wrapTopAndBottom distT="152400" distB="152400"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2956" cy="419638"/>
                          <a:chOff x="0" y="0"/>
                          <a:chExt cx="6112955" cy="419637"/>
                        </a:xfrm>
                      </wpg:grpSpPr>
                      <wps:wsp>
                        <wps:cNvPr id="1073741826" name="Shape 1073741826"/>
                        <wps:cNvCnPr/>
                        <wps:spPr>
                          <a:xfrm>
                            <a:off x="0" y="419637"/>
                            <a:ext cx="6112956" cy="1"/>
                          </a:xfrm>
                          <a:prstGeom prst="line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7" name="Shape 1073741827"/>
                        <wps:cNvCnPr/>
                        <wps:spPr>
                          <a:xfrm>
                            <a:off x="0" y="0"/>
                            <a:ext cx="6112956" cy="0"/>
                          </a:xfrm>
                          <a:prstGeom prst="line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8" name="Shape 1073741828"/>
                        <wps:cNvSpPr/>
                        <wps:spPr>
                          <a:xfrm>
                            <a:off x="1270065" y="31739"/>
                            <a:ext cx="3592787" cy="381824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384DB100" w14:textId="77777777" w:rsidR="00655D3F" w:rsidRDefault="00A65FDE">
                              <w:pPr>
                                <w:pStyle w:val="Text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sz w:val="26"/>
                                  <w:szCs w:val="26"/>
                                </w:rPr>
                                <w:t>Pressemitteilung</w:t>
                              </w:r>
                            </w:p>
                          </w:txbxContent>
                        </wps:txbx>
                        <wps:bodyPr wrap="square" lIns="50800" tIns="50800" rIns="50800" bIns="50800" numCol="1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-6.3pt;margin-top:180.8pt;width:481.3pt;height:33.0pt;z-index:251659264;mso-position-horizontal:absolute;mso-position-horizontal-relative:margin;mso-position-vertical:absolute;mso-position-vertical-relative:page;mso-wrap-distance-left:12.0pt;mso-wrap-distance-top:12.0pt;mso-wrap-distance-right:12.0pt;mso-wrap-distance-bottom:12.0pt;" coordorigin="0,0" coordsize="6112956,419637">
                <w10:wrap type="topAndBottom" side="bothSides" anchorx="margin" anchory="page"/>
                <v:line id="_x0000_s1027" style="position:absolute;left:0;top:419637;width:6112956;height:0;">
                  <v:fill on="f"/>
                  <v:stroke filltype="solid" color="#000000" opacity="100.0%" weight="0.5pt" dashstyle="solid" endcap="flat" miterlimit="400.0%" joinstyle="miter" linestyle="single" startarrow="none" startarrowwidth="medium" startarrowlength="medium" endarrow="none" endarrowwidth="medium" endarrowlength="medium"/>
                </v:line>
                <v:line id="_x0000_s1028" style="position:absolute;left:0;top:0;width:6112956;height:0;">
                  <v:fill on="f"/>
                  <v:stroke filltype="solid" color="#000000" opacity="100.0%" weight="0.5pt" dashstyle="solid" endcap="flat" miterlimit="400.0%" joinstyle="miter" linestyle="single" startarrow="none" startarrowwidth="medium" startarrowlength="medium" endarrow="none" endarrowwidth="medium" endarrowlength="medium"/>
                </v:line>
                <v:rect id="_x0000_s1029" style="position:absolute;left:1270066;top:31739;width:3592786;height:381823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Text"/>
                          <w:jc w:val="center"/>
                        </w:pPr>
                        <w:r>
                          <w:rPr>
                            <w:b w:val="1"/>
                            <w:bCs w:val="1"/>
                            <w:sz w:val="26"/>
                            <w:szCs w:val="26"/>
                            <w:rtl w:val="0"/>
                            <w:lang w:val="de-DE"/>
                          </w:rPr>
                          <w:t>Pressemitteilung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="Arial" w:hAnsi="Arial"/>
          <w:b/>
          <w:bCs/>
          <w:sz w:val="32"/>
          <w:szCs w:val="32"/>
          <w:u w:val="single" w:color="000000"/>
          <w:lang w:val="en-US"/>
        </w:rPr>
        <w:t>SRIXON INTRODUCES NEW Z 355 WOODS AND IRONS</w:t>
      </w:r>
    </w:p>
    <w:p w14:paraId="2C9CE8C4" w14:textId="77777777" w:rsidR="00655D3F" w:rsidRDefault="00655D3F">
      <w:pPr>
        <w:rPr>
          <w:rFonts w:ascii="Calibri" w:eastAsia="Calibri" w:hAnsi="Calibri" w:cs="Calibri"/>
          <w:sz w:val="30"/>
          <w:szCs w:val="30"/>
          <w:u w:color="000000"/>
        </w:rPr>
      </w:pPr>
    </w:p>
    <w:p w14:paraId="1A9A5F84" w14:textId="77777777" w:rsidR="00655D3F" w:rsidRDefault="00A65FDE">
      <w:pPr>
        <w:rPr>
          <w:rFonts w:ascii="Calibri" w:eastAsia="Calibri" w:hAnsi="Calibri" w:cs="Calibri"/>
          <w:sz w:val="30"/>
          <w:szCs w:val="30"/>
          <w:u w:color="000000"/>
        </w:rPr>
      </w:pPr>
      <w:r>
        <w:rPr>
          <w:rFonts w:ascii="Arial" w:hAnsi="Arial"/>
          <w:sz w:val="30"/>
          <w:szCs w:val="30"/>
          <w:u w:color="000000"/>
        </w:rPr>
        <w:t> </w:t>
      </w:r>
    </w:p>
    <w:p w14:paraId="2F4EFE8B" w14:textId="77777777" w:rsidR="00655D3F" w:rsidRDefault="00A65FDE">
      <w:pPr>
        <w:rPr>
          <w:rFonts w:ascii="Calibri" w:eastAsia="Calibri" w:hAnsi="Calibri" w:cs="Calibri"/>
          <w:sz w:val="30"/>
          <w:szCs w:val="30"/>
          <w:u w:color="000000"/>
        </w:rPr>
      </w:pPr>
      <w:proofErr w:type="spellStart"/>
      <w:r>
        <w:rPr>
          <w:rFonts w:ascii="Calibri" w:hAnsi="Calibri"/>
          <w:sz w:val="26"/>
          <w:szCs w:val="26"/>
          <w:u w:color="000000"/>
        </w:rPr>
        <w:t>Alton</w:t>
      </w:r>
      <w:proofErr w:type="spellEnd"/>
      <w:r>
        <w:rPr>
          <w:rFonts w:ascii="Calibri" w:hAnsi="Calibri"/>
          <w:sz w:val="26"/>
          <w:szCs w:val="26"/>
          <w:u w:color="000000"/>
        </w:rPr>
        <w:t xml:space="preserve">, UK </w:t>
      </w:r>
      <w:proofErr w:type="spellStart"/>
      <w:r>
        <w:rPr>
          <w:rFonts w:ascii="Calibri" w:hAnsi="Calibri"/>
          <w:sz w:val="26"/>
          <w:szCs w:val="26"/>
          <w:u w:color="000000"/>
        </w:rPr>
        <w:t>October</w:t>
      </w:r>
      <w:proofErr w:type="spellEnd"/>
      <w:r>
        <w:rPr>
          <w:rFonts w:ascii="Arial" w:hAnsi="Arial"/>
          <w:sz w:val="26"/>
          <w:szCs w:val="26"/>
          <w:u w:color="000000"/>
        </w:rPr>
        <w:t xml:space="preserve"> 2015 </w:t>
      </w:r>
      <w:r>
        <w:rPr>
          <w:rFonts w:ascii="Arial" w:hAnsi="Arial"/>
          <w:sz w:val="26"/>
          <w:szCs w:val="26"/>
          <w:u w:color="000000"/>
        </w:rPr>
        <w:t xml:space="preserve">– </w:t>
      </w:r>
      <w:proofErr w:type="spellStart"/>
      <w:r>
        <w:rPr>
          <w:rFonts w:ascii="Arial" w:hAnsi="Arial"/>
          <w:i/>
          <w:iCs/>
          <w:sz w:val="26"/>
          <w:szCs w:val="26"/>
          <w:u w:color="000000"/>
          <w:lang w:val="pt-PT"/>
        </w:rPr>
        <w:t>Srixon</w:t>
      </w:r>
      <w:proofErr w:type="spellEnd"/>
      <w:r>
        <w:rPr>
          <w:rFonts w:ascii="Arial" w:hAnsi="Arial"/>
          <w:sz w:val="16"/>
          <w:szCs w:val="16"/>
          <w:u w:color="000000"/>
        </w:rPr>
        <w:t>®</w:t>
      </w:r>
      <w:r>
        <w:rPr>
          <w:rFonts w:ascii="Arial" w:hAnsi="Arial"/>
          <w:sz w:val="26"/>
          <w:szCs w:val="26"/>
          <w:u w:color="000000"/>
          <w:lang w:val="en-US"/>
        </w:rPr>
        <w:t xml:space="preserve">is excited to announce the introduction of the new </w:t>
      </w:r>
      <w:r>
        <w:rPr>
          <w:rFonts w:ascii="Arial" w:hAnsi="Arial"/>
          <w:i/>
          <w:iCs/>
          <w:sz w:val="26"/>
          <w:szCs w:val="26"/>
          <w:u w:color="000000"/>
        </w:rPr>
        <w:t>Z 355</w:t>
      </w:r>
      <w:r>
        <w:rPr>
          <w:rFonts w:ascii="Arial" w:hAnsi="Arial"/>
          <w:i/>
          <w:iCs/>
          <w:sz w:val="16"/>
          <w:szCs w:val="16"/>
          <w:u w:color="000000"/>
        </w:rPr>
        <w:t>™</w:t>
      </w:r>
      <w:r>
        <w:rPr>
          <w:rFonts w:ascii="Arial" w:hAnsi="Arial"/>
          <w:sz w:val="26"/>
          <w:szCs w:val="26"/>
          <w:u w:color="000000"/>
          <w:lang w:val="en-US"/>
        </w:rPr>
        <w:t xml:space="preserve">line of woods and irons, the latest addition to the </w:t>
      </w:r>
      <w:r>
        <w:rPr>
          <w:rFonts w:ascii="Arial" w:hAnsi="Arial"/>
          <w:i/>
          <w:iCs/>
          <w:sz w:val="26"/>
          <w:szCs w:val="26"/>
          <w:u w:color="000000"/>
          <w:lang w:val="nl-NL"/>
        </w:rPr>
        <w:t>Srixon Z Series</w:t>
      </w:r>
      <w:r>
        <w:rPr>
          <w:rFonts w:ascii="Arial" w:hAnsi="Arial"/>
          <w:i/>
          <w:iCs/>
          <w:sz w:val="16"/>
          <w:szCs w:val="16"/>
          <w:u w:color="000000"/>
        </w:rPr>
        <w:t>™</w:t>
      </w:r>
      <w:r>
        <w:rPr>
          <w:rFonts w:ascii="Arial" w:hAnsi="Arial"/>
          <w:sz w:val="26"/>
          <w:szCs w:val="26"/>
          <w:u w:color="000000"/>
          <w:lang w:val="en-US"/>
        </w:rPr>
        <w:t xml:space="preserve">golf clubs used by elite </w:t>
      </w:r>
      <w:r>
        <w:rPr>
          <w:rFonts w:ascii="Arial" w:hAnsi="Arial"/>
          <w:sz w:val="26"/>
          <w:szCs w:val="26"/>
          <w:u w:color="000000"/>
          <w:lang w:val="en-US"/>
        </w:rPr>
        <w:t>professional staffers such as Graeme McDowell, Keegan Bradley and Hideki Matsuyama.</w:t>
      </w:r>
    </w:p>
    <w:p w14:paraId="0487E371" w14:textId="77777777" w:rsidR="00655D3F" w:rsidRDefault="00A65FDE">
      <w:pPr>
        <w:rPr>
          <w:rFonts w:ascii="Calibri" w:eastAsia="Calibri" w:hAnsi="Calibri" w:cs="Calibri"/>
          <w:sz w:val="30"/>
          <w:szCs w:val="30"/>
          <w:u w:color="000000"/>
        </w:rPr>
      </w:pPr>
      <w:r>
        <w:rPr>
          <w:rFonts w:ascii="Arial" w:hAnsi="Arial"/>
          <w:sz w:val="30"/>
          <w:szCs w:val="30"/>
          <w:u w:color="000000"/>
        </w:rPr>
        <w:t> </w:t>
      </w:r>
    </w:p>
    <w:p w14:paraId="6C2D2613" w14:textId="77777777" w:rsidR="00655D3F" w:rsidRDefault="00A65FDE">
      <w:pPr>
        <w:rPr>
          <w:rFonts w:ascii="Calibri" w:eastAsia="Calibri" w:hAnsi="Calibri" w:cs="Calibri"/>
          <w:sz w:val="30"/>
          <w:szCs w:val="30"/>
          <w:u w:color="000000"/>
        </w:rPr>
      </w:pPr>
      <w:r>
        <w:rPr>
          <w:rFonts w:ascii="Arial" w:hAnsi="Arial"/>
          <w:sz w:val="26"/>
          <w:szCs w:val="26"/>
          <w:u w:color="000000"/>
          <w:lang w:val="en-US"/>
        </w:rPr>
        <w:t xml:space="preserve">Like all </w:t>
      </w:r>
      <w:r>
        <w:rPr>
          <w:rFonts w:ascii="Arial" w:hAnsi="Arial"/>
          <w:i/>
          <w:iCs/>
          <w:sz w:val="26"/>
          <w:szCs w:val="26"/>
          <w:u w:color="000000"/>
          <w:lang w:val="en-US"/>
        </w:rPr>
        <w:t>Z Series</w:t>
      </w:r>
      <w:r>
        <w:rPr>
          <w:rFonts w:ascii="Arial" w:hAnsi="Arial"/>
          <w:sz w:val="26"/>
          <w:szCs w:val="26"/>
          <w:u w:color="000000"/>
          <w:lang w:val="nl-NL"/>
        </w:rPr>
        <w:t xml:space="preserve"> clubs, </w:t>
      </w:r>
      <w:r>
        <w:rPr>
          <w:rFonts w:ascii="Arial" w:hAnsi="Arial"/>
          <w:i/>
          <w:iCs/>
          <w:sz w:val="26"/>
          <w:szCs w:val="26"/>
          <w:u w:color="000000"/>
        </w:rPr>
        <w:t>Z 355</w:t>
      </w:r>
      <w:r>
        <w:rPr>
          <w:rFonts w:ascii="Arial" w:hAnsi="Arial"/>
          <w:sz w:val="26"/>
          <w:szCs w:val="26"/>
          <w:u w:color="000000"/>
          <w:lang w:val="en-US"/>
        </w:rPr>
        <w:t xml:space="preserve"> offers tour-influenced performance, real innovation and stunning design. What separates </w:t>
      </w:r>
      <w:r>
        <w:rPr>
          <w:rFonts w:ascii="Arial" w:hAnsi="Arial"/>
          <w:i/>
          <w:iCs/>
          <w:sz w:val="26"/>
          <w:szCs w:val="26"/>
          <w:u w:color="000000"/>
        </w:rPr>
        <w:t>Z 355</w:t>
      </w:r>
      <w:r>
        <w:rPr>
          <w:rFonts w:ascii="Arial" w:hAnsi="Arial"/>
          <w:sz w:val="26"/>
          <w:szCs w:val="26"/>
          <w:u w:color="000000"/>
          <w:lang w:val="en-US"/>
        </w:rPr>
        <w:t xml:space="preserve"> is that every club is engineered to maximize </w:t>
      </w:r>
      <w:r>
        <w:rPr>
          <w:rFonts w:ascii="Arial" w:hAnsi="Arial"/>
          <w:sz w:val="26"/>
          <w:szCs w:val="26"/>
          <w:u w:color="000000"/>
          <w:lang w:val="en-US"/>
        </w:rPr>
        <w:t>the golfer</w:t>
      </w:r>
      <w:r>
        <w:rPr>
          <w:rFonts w:ascii="Arial" w:hAnsi="Arial"/>
          <w:sz w:val="26"/>
          <w:szCs w:val="26"/>
          <w:u w:color="000000"/>
        </w:rPr>
        <w:t>’</w:t>
      </w:r>
      <w:r>
        <w:rPr>
          <w:rFonts w:ascii="Arial" w:hAnsi="Arial"/>
          <w:sz w:val="26"/>
          <w:szCs w:val="26"/>
          <w:u w:color="000000"/>
          <w:lang w:val="en-US"/>
        </w:rPr>
        <w:t xml:space="preserve">s swing consistency, and the key technology that promotes this performance is </w:t>
      </w:r>
      <w:r>
        <w:rPr>
          <w:rFonts w:ascii="Arial" w:hAnsi="Arial"/>
          <w:i/>
          <w:iCs/>
          <w:sz w:val="26"/>
          <w:szCs w:val="26"/>
          <w:u w:color="000000"/>
          <w:lang w:val="en-US"/>
        </w:rPr>
        <w:t>Action Mass</w:t>
      </w:r>
      <w:r>
        <w:rPr>
          <w:rFonts w:ascii="Arial" w:hAnsi="Arial"/>
          <w:i/>
          <w:iCs/>
          <w:sz w:val="16"/>
          <w:szCs w:val="16"/>
          <w:u w:color="000000"/>
        </w:rPr>
        <w:t>™</w:t>
      </w:r>
      <w:r>
        <w:rPr>
          <w:rFonts w:ascii="Arial" w:hAnsi="Arial"/>
          <w:i/>
          <w:iCs/>
          <w:sz w:val="26"/>
          <w:szCs w:val="26"/>
          <w:u w:color="000000"/>
        </w:rPr>
        <w:t>.</w:t>
      </w:r>
    </w:p>
    <w:p w14:paraId="1B1A9C0E" w14:textId="77777777" w:rsidR="00655D3F" w:rsidRDefault="00A65FDE">
      <w:pPr>
        <w:rPr>
          <w:rFonts w:ascii="Calibri" w:eastAsia="Calibri" w:hAnsi="Calibri" w:cs="Calibri"/>
          <w:sz w:val="30"/>
          <w:szCs w:val="30"/>
          <w:u w:color="000000"/>
        </w:rPr>
      </w:pPr>
      <w:r>
        <w:rPr>
          <w:rFonts w:ascii="Arial" w:hAnsi="Arial"/>
          <w:i/>
          <w:iCs/>
          <w:sz w:val="26"/>
          <w:szCs w:val="26"/>
          <w:u w:color="000000"/>
        </w:rPr>
        <w:t> </w:t>
      </w:r>
    </w:p>
    <w:p w14:paraId="66E18B97" w14:textId="77777777" w:rsidR="00655D3F" w:rsidRDefault="00A65FDE">
      <w:pPr>
        <w:rPr>
          <w:rFonts w:ascii="Calibri" w:eastAsia="Calibri" w:hAnsi="Calibri" w:cs="Calibri"/>
          <w:sz w:val="30"/>
          <w:szCs w:val="30"/>
          <w:u w:color="000000"/>
        </w:rPr>
      </w:pPr>
      <w:r>
        <w:rPr>
          <w:rFonts w:ascii="Arial" w:hAnsi="Arial"/>
          <w:i/>
          <w:iCs/>
          <w:sz w:val="26"/>
          <w:szCs w:val="26"/>
          <w:u w:color="000000"/>
        </w:rPr>
        <w:t>“</w:t>
      </w:r>
      <w:r>
        <w:rPr>
          <w:rFonts w:ascii="Arial" w:hAnsi="Arial"/>
          <w:sz w:val="26"/>
          <w:szCs w:val="26"/>
          <w:u w:color="000000"/>
          <w:lang w:val="en-US"/>
        </w:rPr>
        <w:t xml:space="preserve">As a brand </w:t>
      </w:r>
      <w:r>
        <w:rPr>
          <w:rFonts w:ascii="Arial" w:hAnsi="Arial"/>
          <w:i/>
          <w:iCs/>
          <w:sz w:val="26"/>
          <w:szCs w:val="26"/>
          <w:u w:color="000000"/>
          <w:lang w:val="en-US"/>
        </w:rPr>
        <w:t xml:space="preserve">Dedicated to Improving Your Game, </w:t>
      </w:r>
      <w:r>
        <w:rPr>
          <w:rFonts w:ascii="Arial" w:hAnsi="Arial"/>
          <w:sz w:val="26"/>
          <w:szCs w:val="26"/>
          <w:u w:color="000000"/>
          <w:lang w:val="en-US"/>
        </w:rPr>
        <w:t>we ask ourselves every day: What truly helps golfers get better? What technologies would actually improve</w:t>
      </w:r>
      <w:r>
        <w:rPr>
          <w:rFonts w:ascii="Arial" w:hAnsi="Arial"/>
          <w:sz w:val="26"/>
          <w:szCs w:val="26"/>
          <w:u w:color="000000"/>
          <w:lang w:val="en-US"/>
        </w:rPr>
        <w:t xml:space="preserve"> upon game-improvement,</w:t>
      </w:r>
      <w:r>
        <w:rPr>
          <w:rFonts w:ascii="Arial" w:hAnsi="Arial"/>
          <w:sz w:val="26"/>
          <w:szCs w:val="26"/>
          <w:u w:color="000000"/>
        </w:rPr>
        <w:t xml:space="preserve">” </w:t>
      </w:r>
      <w:r>
        <w:rPr>
          <w:rFonts w:ascii="Arial" w:hAnsi="Arial"/>
          <w:sz w:val="26"/>
          <w:szCs w:val="26"/>
          <w:u w:color="000000"/>
          <w:lang w:val="en-US"/>
        </w:rPr>
        <w:t xml:space="preserve">said Chris Beck, </w:t>
      </w:r>
      <w:proofErr w:type="spellStart"/>
      <w:r>
        <w:rPr>
          <w:rFonts w:ascii="Arial" w:hAnsi="Arial"/>
          <w:i/>
          <w:iCs/>
          <w:sz w:val="26"/>
          <w:szCs w:val="26"/>
          <w:u w:color="000000"/>
          <w:lang w:val="pt-PT"/>
        </w:rPr>
        <w:t>Srixon</w:t>
      </w:r>
      <w:proofErr w:type="spellEnd"/>
      <w:r>
        <w:rPr>
          <w:rFonts w:ascii="Arial" w:hAnsi="Arial"/>
          <w:sz w:val="26"/>
          <w:szCs w:val="26"/>
          <w:u w:color="000000"/>
        </w:rPr>
        <w:t xml:space="preserve"> Brand Manager. </w:t>
      </w:r>
      <w:r>
        <w:rPr>
          <w:rFonts w:ascii="Arial" w:hAnsi="Arial"/>
          <w:sz w:val="26"/>
          <w:szCs w:val="26"/>
          <w:u w:color="000000"/>
        </w:rPr>
        <w:t>“</w:t>
      </w:r>
      <w:r>
        <w:rPr>
          <w:rFonts w:ascii="Arial" w:hAnsi="Arial"/>
          <w:sz w:val="26"/>
          <w:szCs w:val="26"/>
          <w:u w:color="000000"/>
          <w:lang w:val="en-US"/>
        </w:rPr>
        <w:t xml:space="preserve">Our extensive swing testing revealed that the most effective club design for consistently making successful golf swings is by strategically moving more weight into the club head and raising </w:t>
      </w:r>
      <w:r>
        <w:rPr>
          <w:rFonts w:ascii="Arial" w:hAnsi="Arial"/>
          <w:sz w:val="26"/>
          <w:szCs w:val="26"/>
          <w:u w:color="000000"/>
          <w:lang w:val="en-US"/>
        </w:rPr>
        <w:t>the balance point of the shaft.</w:t>
      </w:r>
      <w:r>
        <w:rPr>
          <w:rFonts w:ascii="Arial" w:hAnsi="Arial"/>
          <w:sz w:val="26"/>
          <w:szCs w:val="26"/>
          <w:u w:color="000000"/>
        </w:rPr>
        <w:t>”</w:t>
      </w:r>
    </w:p>
    <w:p w14:paraId="75B51D22" w14:textId="77777777" w:rsidR="00655D3F" w:rsidRDefault="00A65FDE">
      <w:pPr>
        <w:rPr>
          <w:rFonts w:ascii="Calibri" w:eastAsia="Calibri" w:hAnsi="Calibri" w:cs="Calibri"/>
          <w:sz w:val="30"/>
          <w:szCs w:val="30"/>
          <w:u w:color="000000"/>
        </w:rPr>
      </w:pPr>
      <w:r>
        <w:rPr>
          <w:rFonts w:ascii="Arial" w:hAnsi="Arial"/>
          <w:sz w:val="26"/>
          <w:szCs w:val="26"/>
          <w:u w:color="000000"/>
        </w:rPr>
        <w:t> </w:t>
      </w:r>
    </w:p>
    <w:p w14:paraId="402B962A" w14:textId="77777777" w:rsidR="00655D3F" w:rsidRDefault="00A65FDE">
      <w:pPr>
        <w:rPr>
          <w:rFonts w:ascii="Arial" w:eastAsia="Arial" w:hAnsi="Arial" w:cs="Arial"/>
          <w:sz w:val="26"/>
          <w:szCs w:val="26"/>
          <w:u w:color="000000"/>
        </w:rPr>
      </w:pPr>
      <w:r>
        <w:rPr>
          <w:rFonts w:ascii="Arial" w:hAnsi="Arial"/>
          <w:sz w:val="26"/>
          <w:szCs w:val="26"/>
          <w:u w:color="000000"/>
          <w:lang w:val="en-US"/>
        </w:rPr>
        <w:t xml:space="preserve">All </w:t>
      </w:r>
      <w:proofErr w:type="spellStart"/>
      <w:r>
        <w:rPr>
          <w:rFonts w:ascii="Arial" w:hAnsi="Arial"/>
          <w:i/>
          <w:iCs/>
          <w:sz w:val="26"/>
          <w:szCs w:val="26"/>
          <w:u w:color="000000"/>
          <w:lang w:val="pt-PT"/>
        </w:rPr>
        <w:t>Srixon</w:t>
      </w:r>
      <w:proofErr w:type="spellEnd"/>
      <w:r>
        <w:rPr>
          <w:rFonts w:ascii="Arial" w:hAnsi="Arial"/>
          <w:sz w:val="26"/>
          <w:szCs w:val="26"/>
          <w:u w:color="000000"/>
        </w:rPr>
        <w:t xml:space="preserve"> </w:t>
      </w:r>
      <w:r>
        <w:rPr>
          <w:rFonts w:ascii="Arial" w:hAnsi="Arial"/>
          <w:i/>
          <w:iCs/>
          <w:sz w:val="26"/>
          <w:szCs w:val="26"/>
          <w:u w:color="000000"/>
        </w:rPr>
        <w:t>Z 355</w:t>
      </w:r>
      <w:r>
        <w:rPr>
          <w:rFonts w:ascii="Arial" w:hAnsi="Arial"/>
          <w:sz w:val="26"/>
          <w:szCs w:val="26"/>
          <w:u w:color="000000"/>
          <w:lang w:val="nl-NL"/>
        </w:rPr>
        <w:t xml:space="preserve"> clubs </w:t>
      </w:r>
      <w:r>
        <w:rPr>
          <w:rFonts w:ascii="Arial" w:hAnsi="Arial"/>
          <w:sz w:val="26"/>
          <w:szCs w:val="26"/>
          <w:u w:color="000000"/>
        </w:rPr>
        <w:t xml:space="preserve">– </w:t>
      </w:r>
      <w:r>
        <w:rPr>
          <w:rFonts w:ascii="Arial" w:hAnsi="Arial"/>
          <w:sz w:val="26"/>
          <w:szCs w:val="26"/>
          <w:u w:color="000000"/>
          <w:lang w:val="en-US"/>
        </w:rPr>
        <w:t xml:space="preserve">the driver, fairway, hybrid and irons </w:t>
      </w:r>
      <w:r>
        <w:rPr>
          <w:rFonts w:ascii="Arial" w:hAnsi="Arial"/>
          <w:sz w:val="26"/>
          <w:szCs w:val="26"/>
          <w:u w:color="000000"/>
        </w:rPr>
        <w:t xml:space="preserve">– </w:t>
      </w:r>
      <w:r>
        <w:rPr>
          <w:rFonts w:ascii="Arial" w:hAnsi="Arial"/>
          <w:sz w:val="26"/>
          <w:szCs w:val="26"/>
          <w:u w:color="000000"/>
          <w:lang w:val="it-IT"/>
        </w:rPr>
        <w:t xml:space="preserve">incorporate </w:t>
      </w:r>
      <w:r>
        <w:rPr>
          <w:rFonts w:ascii="Arial" w:hAnsi="Arial"/>
          <w:i/>
          <w:iCs/>
          <w:sz w:val="26"/>
          <w:szCs w:val="26"/>
          <w:u w:color="000000"/>
          <w:lang w:val="en-US"/>
        </w:rPr>
        <w:t>Action Mass</w:t>
      </w:r>
      <w:r>
        <w:rPr>
          <w:rFonts w:ascii="Arial" w:hAnsi="Arial"/>
          <w:sz w:val="26"/>
          <w:szCs w:val="26"/>
          <w:u w:color="000000"/>
          <w:lang w:val="en-US"/>
        </w:rPr>
        <w:t xml:space="preserve"> to deliver incredible consistency with maximum distance and forgiveness. </w:t>
      </w:r>
      <w:r>
        <w:rPr>
          <w:rFonts w:ascii="Arial" w:hAnsi="Arial"/>
          <w:i/>
          <w:iCs/>
          <w:sz w:val="26"/>
          <w:szCs w:val="26"/>
          <w:u w:color="000000"/>
        </w:rPr>
        <w:t xml:space="preserve">Z 355 </w:t>
      </w:r>
      <w:r>
        <w:rPr>
          <w:rFonts w:ascii="Arial" w:hAnsi="Arial"/>
          <w:sz w:val="26"/>
          <w:szCs w:val="26"/>
          <w:u w:color="000000"/>
          <w:lang w:val="en-US"/>
        </w:rPr>
        <w:t xml:space="preserve">clubs will be available for </w:t>
      </w:r>
      <w:proofErr w:type="spellStart"/>
      <w:r>
        <w:rPr>
          <w:rFonts w:ascii="Arial" w:hAnsi="Arial"/>
          <w:sz w:val="26"/>
          <w:szCs w:val="26"/>
          <w:u w:color="000000"/>
        </w:rPr>
        <w:t>from</w:t>
      </w:r>
      <w:proofErr w:type="spellEnd"/>
      <w:r>
        <w:rPr>
          <w:rFonts w:ascii="Arial" w:hAnsi="Arial"/>
          <w:sz w:val="26"/>
          <w:szCs w:val="26"/>
          <w:u w:color="000000"/>
        </w:rPr>
        <w:t xml:space="preserve"> </w:t>
      </w:r>
      <w:proofErr w:type="spellStart"/>
      <w:r>
        <w:rPr>
          <w:rFonts w:ascii="Arial" w:hAnsi="Arial"/>
          <w:sz w:val="26"/>
          <w:szCs w:val="26"/>
          <w:u w:color="000000"/>
        </w:rPr>
        <w:t>October</w:t>
      </w:r>
      <w:proofErr w:type="spellEnd"/>
      <w:r>
        <w:rPr>
          <w:rFonts w:ascii="Arial" w:hAnsi="Arial"/>
          <w:sz w:val="26"/>
          <w:szCs w:val="26"/>
          <w:u w:color="000000"/>
        </w:rPr>
        <w:t xml:space="preserve"> </w:t>
      </w:r>
      <w:r>
        <w:rPr>
          <w:rFonts w:ascii="Arial" w:hAnsi="Arial"/>
          <w:sz w:val="26"/>
          <w:szCs w:val="26"/>
          <w:u w:color="000000"/>
        </w:rPr>
        <w:t>2015</w:t>
      </w:r>
      <w:r>
        <w:rPr>
          <w:rFonts w:ascii="Arial" w:hAnsi="Arial"/>
          <w:sz w:val="26"/>
          <w:szCs w:val="26"/>
          <w:u w:color="000000"/>
        </w:rPr>
        <w:t>.</w:t>
      </w:r>
    </w:p>
    <w:p w14:paraId="632CA9FD" w14:textId="77777777" w:rsidR="00655D3F" w:rsidRDefault="00A65FDE">
      <w:pPr>
        <w:rPr>
          <w:rFonts w:ascii="Calibri" w:eastAsia="Calibri" w:hAnsi="Calibri" w:cs="Calibri"/>
          <w:sz w:val="30"/>
          <w:szCs w:val="30"/>
          <w:u w:color="000000"/>
        </w:rPr>
      </w:pPr>
      <w:r>
        <w:rPr>
          <w:rFonts w:ascii="Arial" w:hAnsi="Arial"/>
          <w:sz w:val="26"/>
          <w:szCs w:val="26"/>
          <w:u w:color="000000"/>
        </w:rPr>
        <w:t> </w:t>
      </w:r>
    </w:p>
    <w:p w14:paraId="43823BDB" w14:textId="77777777" w:rsidR="00655D3F" w:rsidRDefault="00A65FDE">
      <w:pPr>
        <w:rPr>
          <w:rFonts w:ascii="Calibri" w:eastAsia="Calibri" w:hAnsi="Calibri" w:cs="Calibri"/>
          <w:sz w:val="30"/>
          <w:szCs w:val="30"/>
          <w:u w:color="000000"/>
        </w:rPr>
      </w:pPr>
      <w:r>
        <w:rPr>
          <w:rFonts w:ascii="Arial" w:hAnsi="Arial"/>
          <w:b/>
          <w:bCs/>
          <w:i/>
          <w:iCs/>
          <w:sz w:val="26"/>
          <w:szCs w:val="26"/>
          <w:u w:val="single" w:color="000000"/>
          <w:lang w:val="en-US"/>
        </w:rPr>
        <w:t xml:space="preserve">Z </w:t>
      </w:r>
      <w:r>
        <w:rPr>
          <w:rFonts w:ascii="Arial" w:hAnsi="Arial"/>
          <w:b/>
          <w:bCs/>
          <w:i/>
          <w:iCs/>
          <w:sz w:val="26"/>
          <w:szCs w:val="26"/>
          <w:u w:val="single" w:color="000000"/>
          <w:lang w:val="en-US"/>
        </w:rPr>
        <w:t>355 Driver</w:t>
      </w:r>
    </w:p>
    <w:p w14:paraId="763F1E71" w14:textId="77777777" w:rsidR="00655D3F" w:rsidRDefault="00A65FDE">
      <w:pPr>
        <w:rPr>
          <w:rFonts w:ascii="Arial" w:eastAsia="Arial" w:hAnsi="Arial" w:cs="Arial"/>
          <w:sz w:val="26"/>
          <w:szCs w:val="26"/>
          <w:u w:color="000000"/>
        </w:rPr>
      </w:pPr>
      <w:r>
        <w:rPr>
          <w:rFonts w:ascii="Arial" w:hAnsi="Arial"/>
          <w:sz w:val="26"/>
          <w:szCs w:val="26"/>
          <w:u w:color="000000"/>
          <w:lang w:val="en-US"/>
        </w:rPr>
        <w:t xml:space="preserve">Designed for massive distance, the </w:t>
      </w:r>
      <w:proofErr w:type="spellStart"/>
      <w:r>
        <w:rPr>
          <w:rFonts w:ascii="Arial" w:hAnsi="Arial"/>
          <w:i/>
          <w:iCs/>
          <w:sz w:val="26"/>
          <w:szCs w:val="26"/>
          <w:u w:color="000000"/>
          <w:lang w:val="pt-PT"/>
        </w:rPr>
        <w:t>Srixon</w:t>
      </w:r>
      <w:proofErr w:type="spellEnd"/>
      <w:r>
        <w:rPr>
          <w:rFonts w:ascii="Arial" w:hAnsi="Arial"/>
          <w:sz w:val="26"/>
          <w:szCs w:val="26"/>
          <w:u w:color="000000"/>
        </w:rPr>
        <w:t xml:space="preserve"> </w:t>
      </w:r>
      <w:r>
        <w:rPr>
          <w:rFonts w:ascii="Arial" w:hAnsi="Arial"/>
          <w:i/>
          <w:iCs/>
          <w:sz w:val="26"/>
          <w:szCs w:val="26"/>
          <w:u w:color="000000"/>
        </w:rPr>
        <w:t xml:space="preserve">Z 355 </w:t>
      </w:r>
      <w:r>
        <w:rPr>
          <w:rFonts w:ascii="Arial" w:hAnsi="Arial"/>
          <w:sz w:val="26"/>
          <w:szCs w:val="26"/>
          <w:u w:color="000000"/>
          <w:lang w:val="en-US"/>
        </w:rPr>
        <w:t xml:space="preserve">driver features </w:t>
      </w:r>
      <w:r>
        <w:rPr>
          <w:rFonts w:ascii="Arial" w:hAnsi="Arial"/>
          <w:i/>
          <w:iCs/>
          <w:sz w:val="26"/>
          <w:szCs w:val="26"/>
          <w:u w:color="000000"/>
          <w:lang w:val="en-US"/>
        </w:rPr>
        <w:t>Action Mass</w:t>
      </w:r>
      <w:r>
        <w:rPr>
          <w:rFonts w:ascii="Arial" w:hAnsi="Arial"/>
          <w:sz w:val="26"/>
          <w:szCs w:val="26"/>
          <w:u w:color="000000"/>
          <w:lang w:val="en-US"/>
        </w:rPr>
        <w:t xml:space="preserve"> technology, which combines a higher head weight (211 grams) with an ultra-high </w:t>
      </w:r>
      <w:proofErr w:type="gramStart"/>
      <w:r>
        <w:rPr>
          <w:rFonts w:ascii="Arial" w:hAnsi="Arial"/>
          <w:sz w:val="26"/>
          <w:szCs w:val="26"/>
          <w:u w:color="000000"/>
          <w:lang w:val="en-US"/>
        </w:rPr>
        <w:t>balance</w:t>
      </w:r>
      <w:proofErr w:type="gramEnd"/>
      <w:r>
        <w:rPr>
          <w:rFonts w:ascii="Arial" w:hAnsi="Arial"/>
          <w:sz w:val="26"/>
          <w:szCs w:val="26"/>
          <w:u w:color="000000"/>
          <w:lang w:val="en-US"/>
        </w:rPr>
        <w:t xml:space="preserve"> point </w:t>
      </w:r>
      <w:proofErr w:type="spellStart"/>
      <w:r>
        <w:rPr>
          <w:rFonts w:ascii="Arial" w:hAnsi="Arial"/>
          <w:i/>
          <w:iCs/>
          <w:sz w:val="26"/>
          <w:szCs w:val="26"/>
          <w:u w:color="000000"/>
        </w:rPr>
        <w:t>Miyazaki</w:t>
      </w:r>
      <w:r>
        <w:rPr>
          <w:rFonts w:ascii="Arial" w:hAnsi="Arial"/>
          <w:sz w:val="16"/>
          <w:szCs w:val="16"/>
          <w:u w:color="000000"/>
        </w:rPr>
        <w:t>®</w:t>
      </w:r>
      <w:r>
        <w:rPr>
          <w:rFonts w:ascii="Arial" w:hAnsi="Arial"/>
          <w:i/>
          <w:iCs/>
          <w:sz w:val="26"/>
          <w:szCs w:val="26"/>
          <w:u w:color="000000"/>
        </w:rPr>
        <w:t>Jinsoku</w:t>
      </w:r>
      <w:proofErr w:type="spellEnd"/>
      <w:r>
        <w:rPr>
          <w:rFonts w:ascii="Arial" w:hAnsi="Arial"/>
          <w:sz w:val="16"/>
          <w:szCs w:val="16"/>
          <w:u w:color="000000"/>
        </w:rPr>
        <w:t>™</w:t>
      </w:r>
      <w:r>
        <w:rPr>
          <w:rFonts w:ascii="Arial" w:hAnsi="Arial"/>
          <w:sz w:val="26"/>
          <w:szCs w:val="26"/>
          <w:u w:color="000000"/>
          <w:lang w:val="en-US"/>
        </w:rPr>
        <w:t xml:space="preserve"> shaft to help increase ball speed while promoting a more c</w:t>
      </w:r>
      <w:r>
        <w:rPr>
          <w:rFonts w:ascii="Arial" w:hAnsi="Arial"/>
          <w:sz w:val="26"/>
          <w:szCs w:val="26"/>
          <w:u w:color="000000"/>
          <w:lang w:val="en-US"/>
        </w:rPr>
        <w:t xml:space="preserve">onsistent, stable swing for players seeking maximum distance and forgiveness. The </w:t>
      </w:r>
      <w:r>
        <w:rPr>
          <w:rFonts w:ascii="Arial" w:hAnsi="Arial"/>
          <w:i/>
          <w:iCs/>
          <w:sz w:val="26"/>
          <w:szCs w:val="26"/>
          <w:u w:color="000000"/>
        </w:rPr>
        <w:t>Z 355</w:t>
      </w:r>
      <w:r>
        <w:rPr>
          <w:rFonts w:ascii="Arial" w:hAnsi="Arial"/>
          <w:sz w:val="26"/>
          <w:szCs w:val="26"/>
          <w:u w:color="000000"/>
          <w:lang w:val="en-US"/>
        </w:rPr>
        <w:t xml:space="preserve"> driver</w:t>
      </w:r>
      <w:r>
        <w:rPr>
          <w:rFonts w:ascii="Arial" w:hAnsi="Arial"/>
          <w:sz w:val="26"/>
          <w:szCs w:val="26"/>
          <w:u w:color="000000"/>
        </w:rPr>
        <w:t>’</w:t>
      </w:r>
      <w:r>
        <w:rPr>
          <w:rFonts w:ascii="Arial" w:hAnsi="Arial"/>
          <w:sz w:val="26"/>
          <w:szCs w:val="26"/>
          <w:u w:color="000000"/>
        </w:rPr>
        <w:t xml:space="preserve">s </w:t>
      </w:r>
      <w:r>
        <w:rPr>
          <w:rFonts w:ascii="Arial" w:hAnsi="Arial"/>
          <w:i/>
          <w:iCs/>
          <w:sz w:val="26"/>
          <w:szCs w:val="26"/>
          <w:u w:color="000000"/>
          <w:lang w:val="it-IT"/>
        </w:rPr>
        <w:t>450 cc</w:t>
      </w:r>
      <w:r>
        <w:rPr>
          <w:rFonts w:ascii="Arial" w:hAnsi="Arial"/>
          <w:sz w:val="26"/>
          <w:szCs w:val="26"/>
          <w:u w:color="000000"/>
          <w:lang w:val="en-US"/>
        </w:rPr>
        <w:t xml:space="preserve"> club head features </w:t>
      </w:r>
      <w:r>
        <w:rPr>
          <w:rFonts w:ascii="Arial" w:hAnsi="Arial"/>
          <w:i/>
          <w:iCs/>
          <w:sz w:val="26"/>
          <w:szCs w:val="26"/>
          <w:u w:color="000000"/>
          <w:lang w:val="fr-FR"/>
        </w:rPr>
        <w:t>QTS</w:t>
      </w:r>
      <w:r>
        <w:rPr>
          <w:rFonts w:ascii="Arial" w:hAnsi="Arial"/>
          <w:i/>
          <w:iCs/>
          <w:sz w:val="16"/>
          <w:szCs w:val="16"/>
          <w:u w:color="000000"/>
        </w:rPr>
        <w:t>™</w:t>
      </w:r>
      <w:r>
        <w:rPr>
          <w:rFonts w:ascii="Arial" w:hAnsi="Arial"/>
          <w:i/>
          <w:iCs/>
          <w:sz w:val="26"/>
          <w:szCs w:val="26"/>
          <w:u w:color="000000"/>
          <w:lang w:val="en-US"/>
        </w:rPr>
        <w:t xml:space="preserve"> Adjustability</w:t>
      </w:r>
      <w:r>
        <w:rPr>
          <w:rFonts w:ascii="Arial" w:hAnsi="Arial"/>
          <w:sz w:val="26"/>
          <w:szCs w:val="26"/>
          <w:u w:color="000000"/>
          <w:lang w:val="en-US"/>
        </w:rPr>
        <w:t>, which offers 12 unique settings for loft, lie and face angle. A fast and powerful 6-4 Ti cup face creates an even</w:t>
      </w:r>
      <w:r>
        <w:rPr>
          <w:rFonts w:ascii="Arial" w:hAnsi="Arial"/>
          <w:sz w:val="26"/>
          <w:szCs w:val="26"/>
          <w:u w:color="000000"/>
          <w:lang w:val="en-US"/>
        </w:rPr>
        <w:t xml:space="preserve"> larger creates an even larger sweet spot for increased consistency and distance off the tee. </w:t>
      </w:r>
      <w:proofErr w:type="gramStart"/>
      <w:r>
        <w:rPr>
          <w:rFonts w:ascii="Arial" w:hAnsi="Arial"/>
          <w:sz w:val="26"/>
          <w:szCs w:val="26"/>
          <w:u w:color="000000"/>
          <w:lang w:val="en-US"/>
        </w:rPr>
        <w:t>Available in men</w:t>
      </w:r>
      <w:r>
        <w:rPr>
          <w:rFonts w:ascii="Arial" w:hAnsi="Arial"/>
          <w:sz w:val="26"/>
          <w:szCs w:val="26"/>
          <w:u w:color="000000"/>
        </w:rPr>
        <w:t>’</w:t>
      </w:r>
      <w:r>
        <w:rPr>
          <w:rFonts w:ascii="Arial" w:hAnsi="Arial"/>
          <w:sz w:val="26"/>
          <w:szCs w:val="26"/>
          <w:u w:color="000000"/>
          <w:lang w:val="en-US"/>
        </w:rPr>
        <w:t>s lofts of 9.5</w:t>
      </w:r>
      <w:r>
        <w:rPr>
          <w:rFonts w:ascii="Arial" w:hAnsi="Arial"/>
          <w:sz w:val="26"/>
          <w:szCs w:val="26"/>
          <w:u w:color="000000"/>
          <w:lang w:val="it-IT"/>
        </w:rPr>
        <w:t>°</w:t>
      </w:r>
      <w:r>
        <w:rPr>
          <w:rFonts w:ascii="Arial" w:hAnsi="Arial"/>
          <w:sz w:val="26"/>
          <w:szCs w:val="26"/>
          <w:u w:color="000000"/>
          <w:lang w:val="it-IT"/>
        </w:rPr>
        <w:t>, 10.5</w:t>
      </w:r>
      <w:r>
        <w:rPr>
          <w:rFonts w:ascii="Arial" w:hAnsi="Arial"/>
          <w:sz w:val="26"/>
          <w:szCs w:val="26"/>
          <w:u w:color="000000"/>
          <w:lang w:val="it-IT"/>
        </w:rPr>
        <w:t xml:space="preserve">° </w:t>
      </w:r>
      <w:r>
        <w:rPr>
          <w:rFonts w:ascii="Arial" w:hAnsi="Arial"/>
          <w:sz w:val="26"/>
          <w:szCs w:val="26"/>
          <w:u w:color="000000"/>
          <w:lang w:val="en-US"/>
        </w:rPr>
        <w:t>and 12.0</w:t>
      </w:r>
      <w:r>
        <w:rPr>
          <w:rFonts w:ascii="Arial" w:hAnsi="Arial"/>
          <w:sz w:val="26"/>
          <w:szCs w:val="26"/>
          <w:u w:color="000000"/>
          <w:lang w:val="it-IT"/>
        </w:rPr>
        <w:t xml:space="preserve">° </w:t>
      </w:r>
      <w:r>
        <w:rPr>
          <w:rFonts w:ascii="Arial" w:hAnsi="Arial"/>
          <w:sz w:val="26"/>
          <w:szCs w:val="26"/>
          <w:u w:color="000000"/>
        </w:rPr>
        <w:t>(10.5</w:t>
      </w:r>
      <w:r>
        <w:rPr>
          <w:rFonts w:ascii="Arial" w:hAnsi="Arial"/>
          <w:sz w:val="26"/>
          <w:szCs w:val="26"/>
          <w:u w:color="000000"/>
          <w:lang w:val="it-IT"/>
        </w:rPr>
        <w:t xml:space="preserve">° </w:t>
      </w:r>
      <w:r>
        <w:rPr>
          <w:rFonts w:ascii="Arial" w:hAnsi="Arial"/>
          <w:sz w:val="26"/>
          <w:szCs w:val="26"/>
          <w:u w:color="000000"/>
          <w:lang w:val="en-US"/>
        </w:rPr>
        <w:t>and 12.0</w:t>
      </w:r>
      <w:r>
        <w:rPr>
          <w:rFonts w:ascii="Arial" w:hAnsi="Arial"/>
          <w:sz w:val="26"/>
          <w:szCs w:val="26"/>
          <w:u w:color="000000"/>
          <w:lang w:val="it-IT"/>
        </w:rPr>
        <w:t xml:space="preserve">° </w:t>
      </w:r>
      <w:r>
        <w:rPr>
          <w:rFonts w:ascii="Arial" w:hAnsi="Arial"/>
          <w:sz w:val="26"/>
          <w:szCs w:val="26"/>
          <w:u w:color="000000"/>
          <w:lang w:val="en-US"/>
        </w:rPr>
        <w:t>available in both RH and LH options) and women</w:t>
      </w:r>
      <w:r>
        <w:rPr>
          <w:rFonts w:ascii="Arial" w:hAnsi="Arial"/>
          <w:sz w:val="26"/>
          <w:szCs w:val="26"/>
          <w:u w:color="000000"/>
        </w:rPr>
        <w:t>’</w:t>
      </w:r>
      <w:r>
        <w:rPr>
          <w:rFonts w:ascii="Arial" w:hAnsi="Arial"/>
          <w:sz w:val="26"/>
          <w:szCs w:val="26"/>
          <w:u w:color="000000"/>
          <w:lang w:val="en-US"/>
        </w:rPr>
        <w:t>s lofts of 12.0</w:t>
      </w:r>
      <w:r>
        <w:rPr>
          <w:rFonts w:ascii="Arial" w:hAnsi="Arial"/>
          <w:sz w:val="26"/>
          <w:szCs w:val="26"/>
          <w:u w:color="000000"/>
          <w:lang w:val="it-IT"/>
        </w:rPr>
        <w:t xml:space="preserve">° </w:t>
      </w:r>
      <w:r>
        <w:rPr>
          <w:rFonts w:ascii="Arial" w:hAnsi="Arial"/>
          <w:sz w:val="26"/>
          <w:szCs w:val="26"/>
          <w:u w:color="000000"/>
          <w:lang w:val="en-US"/>
        </w:rPr>
        <w:t>and HL (15.0</w:t>
      </w:r>
      <w:r>
        <w:rPr>
          <w:rFonts w:ascii="Arial" w:hAnsi="Arial"/>
          <w:sz w:val="26"/>
          <w:szCs w:val="26"/>
          <w:u w:color="000000"/>
          <w:lang w:val="it-IT"/>
        </w:rPr>
        <w:t>°</w:t>
      </w:r>
      <w:r>
        <w:rPr>
          <w:rFonts w:ascii="Arial" w:hAnsi="Arial"/>
          <w:sz w:val="26"/>
          <w:szCs w:val="26"/>
          <w:u w:color="000000"/>
        </w:rPr>
        <w:t>)</w:t>
      </w:r>
      <w:r>
        <w:rPr>
          <w:rFonts w:ascii="Arial" w:hAnsi="Arial"/>
          <w:sz w:val="26"/>
          <w:szCs w:val="26"/>
          <w:u w:color="000000"/>
        </w:rPr>
        <w:t>.</w:t>
      </w:r>
      <w:proofErr w:type="gramEnd"/>
    </w:p>
    <w:p w14:paraId="6E7FC5BE" w14:textId="77777777" w:rsidR="00655D3F" w:rsidRDefault="00A65FDE">
      <w:pPr>
        <w:rPr>
          <w:rFonts w:ascii="Calibri" w:eastAsia="Calibri" w:hAnsi="Calibri" w:cs="Calibri"/>
          <w:sz w:val="30"/>
          <w:szCs w:val="30"/>
          <w:u w:color="000000"/>
        </w:rPr>
      </w:pPr>
      <w:r>
        <w:rPr>
          <w:rFonts w:ascii="Arial" w:hAnsi="Arial"/>
          <w:sz w:val="26"/>
          <w:szCs w:val="26"/>
          <w:u w:color="000000"/>
        </w:rPr>
        <w:t> </w:t>
      </w:r>
    </w:p>
    <w:p w14:paraId="36D1EB0E" w14:textId="77777777" w:rsidR="00655D3F" w:rsidRDefault="00655D3F">
      <w:pPr>
        <w:rPr>
          <w:rFonts w:ascii="Calibri" w:eastAsia="Calibri" w:hAnsi="Calibri" w:cs="Calibri"/>
          <w:b/>
          <w:bCs/>
          <w:i/>
          <w:iCs/>
          <w:sz w:val="30"/>
          <w:szCs w:val="30"/>
          <w:u w:val="single" w:color="000000"/>
        </w:rPr>
      </w:pPr>
    </w:p>
    <w:p w14:paraId="2E335A9E" w14:textId="77777777" w:rsidR="00655D3F" w:rsidRDefault="00655D3F">
      <w:pPr>
        <w:rPr>
          <w:rFonts w:ascii="Calibri" w:eastAsia="Calibri" w:hAnsi="Calibri" w:cs="Calibri"/>
          <w:b/>
          <w:bCs/>
          <w:i/>
          <w:iCs/>
          <w:sz w:val="30"/>
          <w:szCs w:val="30"/>
          <w:u w:val="single" w:color="000000"/>
        </w:rPr>
      </w:pPr>
    </w:p>
    <w:p w14:paraId="032833C6" w14:textId="77777777" w:rsidR="00655D3F" w:rsidRDefault="00A65FDE">
      <w:pPr>
        <w:rPr>
          <w:rFonts w:ascii="Calibri" w:eastAsia="Calibri" w:hAnsi="Calibri" w:cs="Calibri"/>
          <w:sz w:val="30"/>
          <w:szCs w:val="30"/>
          <w:u w:color="000000"/>
        </w:rPr>
      </w:pPr>
      <w:r>
        <w:rPr>
          <w:rFonts w:ascii="Arial" w:hAnsi="Arial"/>
          <w:b/>
          <w:bCs/>
          <w:i/>
          <w:iCs/>
          <w:sz w:val="26"/>
          <w:szCs w:val="26"/>
          <w:u w:val="single" w:color="000000"/>
          <w:lang w:val="en-US"/>
        </w:rPr>
        <w:t xml:space="preserve">Z 355 </w:t>
      </w:r>
      <w:r>
        <w:rPr>
          <w:rFonts w:ascii="Arial" w:hAnsi="Arial"/>
          <w:b/>
          <w:bCs/>
          <w:i/>
          <w:iCs/>
          <w:sz w:val="26"/>
          <w:szCs w:val="26"/>
          <w:u w:val="single" w:color="000000"/>
          <w:lang w:val="en-US"/>
        </w:rPr>
        <w:t>Fairway</w:t>
      </w:r>
    </w:p>
    <w:p w14:paraId="3856D446" w14:textId="77777777" w:rsidR="00655D3F" w:rsidRDefault="00A65FDE">
      <w:pPr>
        <w:rPr>
          <w:rFonts w:ascii="Arial" w:eastAsia="Arial" w:hAnsi="Arial" w:cs="Arial"/>
          <w:sz w:val="26"/>
          <w:szCs w:val="26"/>
          <w:u w:color="000000"/>
        </w:rPr>
      </w:pPr>
      <w:proofErr w:type="spellStart"/>
      <w:r>
        <w:rPr>
          <w:rFonts w:ascii="Arial" w:hAnsi="Arial"/>
          <w:i/>
          <w:iCs/>
          <w:sz w:val="26"/>
          <w:szCs w:val="26"/>
          <w:u w:color="000000"/>
          <w:lang w:val="pt-PT"/>
        </w:rPr>
        <w:t>Srixon</w:t>
      </w:r>
      <w:proofErr w:type="spellEnd"/>
      <w:r>
        <w:rPr>
          <w:rFonts w:ascii="Arial" w:hAnsi="Arial"/>
          <w:sz w:val="26"/>
          <w:szCs w:val="26"/>
          <w:u w:color="000000"/>
        </w:rPr>
        <w:t>’</w:t>
      </w:r>
      <w:r>
        <w:rPr>
          <w:rFonts w:ascii="Arial" w:hAnsi="Arial"/>
          <w:sz w:val="26"/>
          <w:szCs w:val="26"/>
          <w:u w:color="000000"/>
          <w:lang w:val="en-US"/>
        </w:rPr>
        <w:t xml:space="preserve">s new </w:t>
      </w:r>
      <w:r>
        <w:rPr>
          <w:rFonts w:ascii="Arial" w:hAnsi="Arial"/>
          <w:i/>
          <w:iCs/>
          <w:sz w:val="26"/>
          <w:szCs w:val="26"/>
          <w:u w:color="000000"/>
        </w:rPr>
        <w:t>Z 355</w:t>
      </w:r>
      <w:r>
        <w:rPr>
          <w:rFonts w:ascii="Arial" w:hAnsi="Arial"/>
          <w:sz w:val="26"/>
          <w:szCs w:val="26"/>
          <w:u w:color="000000"/>
          <w:lang w:val="en-US"/>
        </w:rPr>
        <w:t xml:space="preserve"> fairway wood also features </w:t>
      </w:r>
      <w:r>
        <w:rPr>
          <w:rFonts w:ascii="Arial" w:hAnsi="Arial"/>
          <w:i/>
          <w:iCs/>
          <w:sz w:val="26"/>
          <w:szCs w:val="26"/>
          <w:u w:color="000000"/>
          <w:lang w:val="en-US"/>
        </w:rPr>
        <w:t>Action Mass</w:t>
      </w:r>
      <w:r>
        <w:rPr>
          <w:rFonts w:ascii="Arial" w:hAnsi="Arial"/>
          <w:sz w:val="26"/>
          <w:szCs w:val="26"/>
          <w:u w:color="000000"/>
          <w:lang w:val="en-US"/>
        </w:rPr>
        <w:t xml:space="preserve"> technology, which combines a higher head weight with an ultra-high balance point </w:t>
      </w:r>
      <w:r>
        <w:rPr>
          <w:rFonts w:ascii="Arial" w:hAnsi="Arial"/>
          <w:i/>
          <w:iCs/>
          <w:sz w:val="26"/>
          <w:szCs w:val="26"/>
          <w:u w:color="000000"/>
        </w:rPr>
        <w:t>Miyazaki</w:t>
      </w:r>
      <w:r>
        <w:rPr>
          <w:rFonts w:ascii="Arial" w:hAnsi="Arial"/>
          <w:sz w:val="26"/>
          <w:szCs w:val="26"/>
          <w:u w:color="000000"/>
        </w:rPr>
        <w:t xml:space="preserve"> </w:t>
      </w:r>
      <w:proofErr w:type="spellStart"/>
      <w:r>
        <w:rPr>
          <w:rFonts w:ascii="Arial" w:hAnsi="Arial"/>
          <w:i/>
          <w:iCs/>
          <w:sz w:val="26"/>
          <w:szCs w:val="26"/>
          <w:u w:color="000000"/>
        </w:rPr>
        <w:t>Jinsoku</w:t>
      </w:r>
      <w:proofErr w:type="spellEnd"/>
      <w:r>
        <w:rPr>
          <w:rFonts w:ascii="Arial" w:hAnsi="Arial"/>
          <w:sz w:val="26"/>
          <w:szCs w:val="26"/>
          <w:u w:color="000000"/>
          <w:lang w:val="en-US"/>
        </w:rPr>
        <w:t xml:space="preserve"> shaft in each of the four different lofts. The higher MOI head design is designed with a sha</w:t>
      </w:r>
      <w:r>
        <w:rPr>
          <w:rFonts w:ascii="Arial" w:hAnsi="Arial"/>
          <w:sz w:val="26"/>
          <w:szCs w:val="26"/>
          <w:u w:color="000000"/>
          <w:lang w:val="en-US"/>
        </w:rPr>
        <w:t xml:space="preserve">llower profile to promote easier launch. A fast and powerful HT1770 </w:t>
      </w:r>
      <w:proofErr w:type="spellStart"/>
      <w:r>
        <w:rPr>
          <w:rFonts w:ascii="Arial" w:hAnsi="Arial"/>
          <w:sz w:val="26"/>
          <w:szCs w:val="26"/>
          <w:u w:color="000000"/>
          <w:lang w:val="en-US"/>
        </w:rPr>
        <w:t>maraging</w:t>
      </w:r>
      <w:proofErr w:type="spellEnd"/>
      <w:r>
        <w:rPr>
          <w:rFonts w:ascii="Arial" w:hAnsi="Arial"/>
          <w:sz w:val="26"/>
          <w:szCs w:val="26"/>
          <w:u w:color="000000"/>
          <w:lang w:val="en-US"/>
        </w:rPr>
        <w:t xml:space="preserve"> steel face creates a larger sweet spot for increased consistency and distance from the fairway or off the tee. The 3-wood features a powerful cup face design and a forward-positio</w:t>
      </w:r>
      <w:r>
        <w:rPr>
          <w:rFonts w:ascii="Arial" w:hAnsi="Arial"/>
          <w:sz w:val="26"/>
          <w:szCs w:val="26"/>
          <w:u w:color="000000"/>
          <w:lang w:val="en-US"/>
        </w:rPr>
        <w:t xml:space="preserve">ned 40-gram inner floating bar, which promotes a higher launch, lower spin trajectory with maximum face flexibility. </w:t>
      </w:r>
      <w:proofErr w:type="gramStart"/>
      <w:r>
        <w:rPr>
          <w:rFonts w:ascii="Arial" w:hAnsi="Arial"/>
          <w:sz w:val="26"/>
          <w:szCs w:val="26"/>
          <w:u w:color="000000"/>
          <w:lang w:val="en-US"/>
        </w:rPr>
        <w:t>Available for men in 3W (15.0</w:t>
      </w:r>
      <w:r>
        <w:rPr>
          <w:rFonts w:ascii="Arial" w:hAnsi="Arial"/>
          <w:sz w:val="26"/>
          <w:szCs w:val="26"/>
          <w:u w:color="000000"/>
          <w:lang w:val="it-IT"/>
        </w:rPr>
        <w:t>°</w:t>
      </w:r>
      <w:r>
        <w:rPr>
          <w:rFonts w:ascii="Arial" w:hAnsi="Arial"/>
          <w:sz w:val="26"/>
          <w:szCs w:val="26"/>
          <w:u w:color="000000"/>
        </w:rPr>
        <w:t>), 4W (17.0</w:t>
      </w:r>
      <w:r>
        <w:rPr>
          <w:rFonts w:ascii="Arial" w:hAnsi="Arial"/>
          <w:sz w:val="26"/>
          <w:szCs w:val="26"/>
          <w:u w:color="000000"/>
          <w:lang w:val="it-IT"/>
        </w:rPr>
        <w:t>°</w:t>
      </w:r>
      <w:r>
        <w:rPr>
          <w:rFonts w:ascii="Arial" w:hAnsi="Arial"/>
          <w:sz w:val="26"/>
          <w:szCs w:val="26"/>
          <w:u w:color="000000"/>
        </w:rPr>
        <w:t>), 5W (19.0</w:t>
      </w:r>
      <w:r>
        <w:rPr>
          <w:rFonts w:ascii="Arial" w:hAnsi="Arial"/>
          <w:sz w:val="26"/>
          <w:szCs w:val="26"/>
          <w:u w:color="000000"/>
          <w:lang w:val="it-IT"/>
        </w:rPr>
        <w:t>°</w:t>
      </w:r>
      <w:r>
        <w:rPr>
          <w:rFonts w:ascii="Arial" w:hAnsi="Arial"/>
          <w:sz w:val="26"/>
          <w:szCs w:val="26"/>
          <w:u w:color="000000"/>
          <w:lang w:val="en-US"/>
        </w:rPr>
        <w:t>) and 7W (22.0</w:t>
      </w:r>
      <w:r>
        <w:rPr>
          <w:rFonts w:ascii="Arial" w:hAnsi="Arial"/>
          <w:sz w:val="26"/>
          <w:szCs w:val="26"/>
          <w:u w:color="000000"/>
          <w:lang w:val="it-IT"/>
        </w:rPr>
        <w:t>°</w:t>
      </w:r>
      <w:r>
        <w:rPr>
          <w:rFonts w:ascii="Arial" w:hAnsi="Arial"/>
          <w:sz w:val="26"/>
          <w:szCs w:val="26"/>
          <w:u w:color="000000"/>
          <w:lang w:val="en-US"/>
        </w:rPr>
        <w:t>), with the 3W and 5W available in both RH and LH.</w:t>
      </w:r>
      <w:proofErr w:type="gramEnd"/>
      <w:r>
        <w:rPr>
          <w:rFonts w:ascii="Arial" w:hAnsi="Arial"/>
          <w:sz w:val="26"/>
          <w:szCs w:val="26"/>
          <w:u w:color="000000"/>
          <w:lang w:val="en-US"/>
        </w:rPr>
        <w:t xml:space="preserve"> Women</w:t>
      </w:r>
      <w:r>
        <w:rPr>
          <w:rFonts w:ascii="Arial" w:hAnsi="Arial"/>
          <w:sz w:val="26"/>
          <w:szCs w:val="26"/>
          <w:u w:color="000000"/>
        </w:rPr>
        <w:t>’</w:t>
      </w:r>
      <w:r>
        <w:rPr>
          <w:rFonts w:ascii="Arial" w:hAnsi="Arial"/>
          <w:sz w:val="26"/>
          <w:szCs w:val="26"/>
          <w:u w:color="000000"/>
          <w:lang w:val="en-US"/>
        </w:rPr>
        <w:t xml:space="preserve">s options </w:t>
      </w:r>
      <w:r>
        <w:rPr>
          <w:rFonts w:ascii="Arial" w:hAnsi="Arial"/>
          <w:sz w:val="26"/>
          <w:szCs w:val="26"/>
          <w:u w:color="000000"/>
          <w:lang w:val="en-US"/>
        </w:rPr>
        <w:t>include 3W (15.0</w:t>
      </w:r>
      <w:r>
        <w:rPr>
          <w:rFonts w:ascii="Arial" w:hAnsi="Arial"/>
          <w:sz w:val="26"/>
          <w:szCs w:val="26"/>
          <w:u w:color="000000"/>
          <w:lang w:val="it-IT"/>
        </w:rPr>
        <w:t>°</w:t>
      </w:r>
      <w:r>
        <w:rPr>
          <w:rFonts w:ascii="Arial" w:hAnsi="Arial"/>
          <w:sz w:val="26"/>
          <w:szCs w:val="26"/>
          <w:u w:color="000000"/>
        </w:rPr>
        <w:t>), 5W (19.0</w:t>
      </w:r>
      <w:r>
        <w:rPr>
          <w:rFonts w:ascii="Arial" w:hAnsi="Arial"/>
          <w:sz w:val="26"/>
          <w:szCs w:val="26"/>
          <w:u w:color="000000"/>
          <w:lang w:val="it-IT"/>
        </w:rPr>
        <w:t>°</w:t>
      </w:r>
      <w:r>
        <w:rPr>
          <w:rFonts w:ascii="Arial" w:hAnsi="Arial"/>
          <w:sz w:val="26"/>
          <w:szCs w:val="26"/>
          <w:u w:color="000000"/>
          <w:lang w:val="en-US"/>
        </w:rPr>
        <w:t>) and 7W (22.0</w:t>
      </w:r>
      <w:r>
        <w:rPr>
          <w:rFonts w:ascii="Arial" w:hAnsi="Arial"/>
          <w:sz w:val="26"/>
          <w:szCs w:val="26"/>
          <w:u w:color="000000"/>
          <w:lang w:val="it-IT"/>
        </w:rPr>
        <w:t>°</w:t>
      </w:r>
      <w:r>
        <w:rPr>
          <w:rFonts w:ascii="Arial" w:hAnsi="Arial"/>
          <w:sz w:val="26"/>
          <w:szCs w:val="26"/>
          <w:u w:color="000000"/>
        </w:rPr>
        <w:t>).</w:t>
      </w:r>
    </w:p>
    <w:p w14:paraId="761A54C0" w14:textId="77777777" w:rsidR="00655D3F" w:rsidRDefault="00A65FDE">
      <w:pPr>
        <w:rPr>
          <w:rFonts w:ascii="Calibri" w:eastAsia="Calibri" w:hAnsi="Calibri" w:cs="Calibri"/>
          <w:sz w:val="30"/>
          <w:szCs w:val="30"/>
          <w:u w:color="000000"/>
        </w:rPr>
      </w:pPr>
      <w:r>
        <w:rPr>
          <w:rFonts w:ascii="Arial" w:hAnsi="Arial"/>
          <w:sz w:val="26"/>
          <w:szCs w:val="26"/>
          <w:u w:color="000000"/>
        </w:rPr>
        <w:t> </w:t>
      </w:r>
    </w:p>
    <w:p w14:paraId="6B3239FE" w14:textId="77777777" w:rsidR="00655D3F" w:rsidRDefault="00A65FDE">
      <w:pPr>
        <w:rPr>
          <w:rFonts w:ascii="Calibri" w:eastAsia="Calibri" w:hAnsi="Calibri" w:cs="Calibri"/>
          <w:sz w:val="30"/>
          <w:szCs w:val="30"/>
          <w:u w:color="000000"/>
        </w:rPr>
      </w:pPr>
      <w:r>
        <w:rPr>
          <w:rFonts w:ascii="Arial" w:hAnsi="Arial"/>
          <w:b/>
          <w:bCs/>
          <w:i/>
          <w:iCs/>
          <w:sz w:val="26"/>
          <w:szCs w:val="26"/>
          <w:u w:val="single" w:color="000000"/>
        </w:rPr>
        <w:t>Z 355 Hybrid</w:t>
      </w:r>
    </w:p>
    <w:p w14:paraId="00E7A303" w14:textId="77777777" w:rsidR="00655D3F" w:rsidRDefault="00A65FDE">
      <w:pPr>
        <w:rPr>
          <w:rFonts w:ascii="Arial" w:eastAsia="Arial" w:hAnsi="Arial" w:cs="Arial"/>
          <w:sz w:val="26"/>
          <w:szCs w:val="26"/>
          <w:u w:color="000000"/>
        </w:rPr>
      </w:pPr>
      <w:r>
        <w:rPr>
          <w:rFonts w:ascii="Arial" w:hAnsi="Arial"/>
          <w:sz w:val="26"/>
          <w:szCs w:val="26"/>
          <w:u w:color="000000"/>
          <w:lang w:val="en-US"/>
        </w:rPr>
        <w:t xml:space="preserve">The new </w:t>
      </w:r>
      <w:proofErr w:type="spellStart"/>
      <w:r>
        <w:rPr>
          <w:rFonts w:ascii="Arial" w:hAnsi="Arial"/>
          <w:i/>
          <w:iCs/>
          <w:sz w:val="26"/>
          <w:szCs w:val="26"/>
          <w:u w:color="000000"/>
          <w:lang w:val="pt-PT"/>
        </w:rPr>
        <w:t>Srixon</w:t>
      </w:r>
      <w:proofErr w:type="spellEnd"/>
      <w:r>
        <w:rPr>
          <w:rFonts w:ascii="Arial" w:hAnsi="Arial"/>
          <w:sz w:val="26"/>
          <w:szCs w:val="26"/>
          <w:u w:color="000000"/>
        </w:rPr>
        <w:t xml:space="preserve"> </w:t>
      </w:r>
      <w:r>
        <w:rPr>
          <w:rFonts w:ascii="Arial" w:hAnsi="Arial"/>
          <w:i/>
          <w:iCs/>
          <w:sz w:val="26"/>
          <w:szCs w:val="26"/>
          <w:u w:color="000000"/>
        </w:rPr>
        <w:t xml:space="preserve">Z 355 </w:t>
      </w:r>
      <w:r>
        <w:rPr>
          <w:rFonts w:ascii="Arial" w:hAnsi="Arial"/>
          <w:sz w:val="26"/>
          <w:szCs w:val="26"/>
          <w:u w:color="000000"/>
          <w:lang w:val="en-US"/>
        </w:rPr>
        <w:t xml:space="preserve">hybrids integrate </w:t>
      </w:r>
      <w:r>
        <w:rPr>
          <w:rFonts w:ascii="Arial" w:hAnsi="Arial"/>
          <w:i/>
          <w:iCs/>
          <w:sz w:val="26"/>
          <w:szCs w:val="26"/>
          <w:u w:color="000000"/>
          <w:lang w:val="en-US"/>
        </w:rPr>
        <w:t>Action Mass</w:t>
      </w:r>
      <w:r>
        <w:rPr>
          <w:rFonts w:ascii="Arial" w:hAnsi="Arial"/>
          <w:sz w:val="26"/>
          <w:szCs w:val="26"/>
          <w:u w:color="000000"/>
          <w:lang w:val="en-US"/>
        </w:rPr>
        <w:t xml:space="preserve"> technology in playable head profiles designed to fit a wide variety of players and optimize shot versatility. A higher head weight with an ultr</w:t>
      </w:r>
      <w:r>
        <w:rPr>
          <w:rFonts w:ascii="Arial" w:hAnsi="Arial"/>
          <w:sz w:val="26"/>
          <w:szCs w:val="26"/>
          <w:u w:color="000000"/>
          <w:lang w:val="en-US"/>
        </w:rPr>
        <w:t xml:space="preserve">a-high balance point </w:t>
      </w:r>
      <w:r>
        <w:rPr>
          <w:rFonts w:ascii="Arial" w:hAnsi="Arial"/>
          <w:i/>
          <w:iCs/>
          <w:sz w:val="26"/>
          <w:szCs w:val="26"/>
          <w:u w:color="000000"/>
        </w:rPr>
        <w:t>Miyazaki</w:t>
      </w:r>
      <w:r>
        <w:rPr>
          <w:rFonts w:ascii="Arial" w:hAnsi="Arial"/>
          <w:sz w:val="26"/>
          <w:szCs w:val="26"/>
          <w:u w:color="000000"/>
        </w:rPr>
        <w:t xml:space="preserve"> </w:t>
      </w:r>
      <w:proofErr w:type="spellStart"/>
      <w:r>
        <w:rPr>
          <w:rFonts w:ascii="Arial" w:hAnsi="Arial"/>
          <w:i/>
          <w:iCs/>
          <w:sz w:val="26"/>
          <w:szCs w:val="26"/>
          <w:u w:color="000000"/>
        </w:rPr>
        <w:t>Jinsoku</w:t>
      </w:r>
      <w:proofErr w:type="spellEnd"/>
      <w:r>
        <w:rPr>
          <w:rFonts w:ascii="Arial" w:hAnsi="Arial"/>
          <w:sz w:val="26"/>
          <w:szCs w:val="26"/>
          <w:u w:color="000000"/>
          <w:lang w:val="en-US"/>
        </w:rPr>
        <w:t xml:space="preserve"> shaft help increase ball speed and promote a more consistent, stable swing for players seeking maximum distance and forgiveness. The </w:t>
      </w:r>
      <w:r>
        <w:rPr>
          <w:rFonts w:ascii="Arial" w:hAnsi="Arial"/>
          <w:i/>
          <w:iCs/>
          <w:sz w:val="26"/>
          <w:szCs w:val="26"/>
          <w:u w:color="000000"/>
        </w:rPr>
        <w:t>HT1770</w:t>
      </w:r>
      <w:r>
        <w:rPr>
          <w:rFonts w:ascii="Arial" w:hAnsi="Arial"/>
          <w:sz w:val="26"/>
          <w:szCs w:val="26"/>
          <w:u w:color="000000"/>
          <w:lang w:val="en-US"/>
        </w:rPr>
        <w:t xml:space="preserve"> </w:t>
      </w:r>
      <w:proofErr w:type="spellStart"/>
      <w:r>
        <w:rPr>
          <w:rFonts w:ascii="Arial" w:hAnsi="Arial"/>
          <w:sz w:val="26"/>
          <w:szCs w:val="26"/>
          <w:u w:color="000000"/>
          <w:lang w:val="en-US"/>
        </w:rPr>
        <w:t>maraging</w:t>
      </w:r>
      <w:proofErr w:type="spellEnd"/>
      <w:r>
        <w:rPr>
          <w:rFonts w:ascii="Arial" w:hAnsi="Arial"/>
          <w:sz w:val="26"/>
          <w:szCs w:val="26"/>
          <w:u w:color="000000"/>
          <w:lang w:val="en-US"/>
        </w:rPr>
        <w:t xml:space="preserve"> steel face creates a larger sweet spot for increased consistency and </w:t>
      </w:r>
      <w:r>
        <w:rPr>
          <w:rFonts w:ascii="Arial" w:hAnsi="Arial"/>
          <w:sz w:val="26"/>
          <w:szCs w:val="26"/>
          <w:u w:color="000000"/>
          <w:lang w:val="en-US"/>
        </w:rPr>
        <w:t xml:space="preserve">distance. </w:t>
      </w:r>
      <w:proofErr w:type="gramStart"/>
      <w:r>
        <w:rPr>
          <w:rFonts w:ascii="Arial" w:hAnsi="Arial"/>
          <w:sz w:val="26"/>
          <w:szCs w:val="26"/>
          <w:u w:color="000000"/>
          <w:lang w:val="en-US"/>
        </w:rPr>
        <w:t>Available for men in 3H (19.0</w:t>
      </w:r>
      <w:r>
        <w:rPr>
          <w:rFonts w:ascii="Arial" w:hAnsi="Arial"/>
          <w:sz w:val="26"/>
          <w:szCs w:val="26"/>
          <w:u w:color="000000"/>
          <w:lang w:val="it-IT"/>
        </w:rPr>
        <w:t>°</w:t>
      </w:r>
      <w:r>
        <w:rPr>
          <w:rFonts w:ascii="Arial" w:hAnsi="Arial"/>
          <w:sz w:val="26"/>
          <w:szCs w:val="26"/>
          <w:u w:color="000000"/>
        </w:rPr>
        <w:t>), 4H (23.0</w:t>
      </w:r>
      <w:r>
        <w:rPr>
          <w:rFonts w:ascii="Arial" w:hAnsi="Arial"/>
          <w:sz w:val="26"/>
          <w:szCs w:val="26"/>
          <w:u w:color="000000"/>
          <w:lang w:val="it-IT"/>
        </w:rPr>
        <w:t>°</w:t>
      </w:r>
      <w:r>
        <w:rPr>
          <w:rFonts w:ascii="Arial" w:hAnsi="Arial"/>
          <w:sz w:val="26"/>
          <w:szCs w:val="26"/>
          <w:u w:color="000000"/>
          <w:lang w:val="en-US"/>
        </w:rPr>
        <w:t>) and 5H (26.0</w:t>
      </w:r>
      <w:r>
        <w:rPr>
          <w:rFonts w:ascii="Arial" w:hAnsi="Arial"/>
          <w:sz w:val="26"/>
          <w:szCs w:val="26"/>
          <w:u w:color="000000"/>
          <w:lang w:val="it-IT"/>
        </w:rPr>
        <w:t>°</w:t>
      </w:r>
      <w:r>
        <w:rPr>
          <w:rFonts w:ascii="Arial" w:hAnsi="Arial"/>
          <w:sz w:val="26"/>
          <w:szCs w:val="26"/>
          <w:u w:color="000000"/>
        </w:rPr>
        <w:t xml:space="preserve">) </w:t>
      </w:r>
      <w:r>
        <w:rPr>
          <w:rFonts w:ascii="Arial" w:hAnsi="Arial"/>
          <w:sz w:val="26"/>
          <w:szCs w:val="26"/>
          <w:u w:color="000000"/>
        </w:rPr>
        <w:t xml:space="preserve">– </w:t>
      </w:r>
      <w:r>
        <w:rPr>
          <w:rFonts w:ascii="Arial" w:hAnsi="Arial"/>
          <w:sz w:val="26"/>
          <w:szCs w:val="26"/>
          <w:u w:color="000000"/>
          <w:lang w:val="en-US"/>
        </w:rPr>
        <w:t xml:space="preserve">all in both RH and LH </w:t>
      </w:r>
      <w:r>
        <w:rPr>
          <w:rFonts w:ascii="Arial" w:hAnsi="Arial"/>
          <w:sz w:val="26"/>
          <w:szCs w:val="26"/>
          <w:u w:color="000000"/>
        </w:rPr>
        <w:t xml:space="preserve">– </w:t>
      </w:r>
      <w:r>
        <w:rPr>
          <w:rFonts w:ascii="Arial" w:hAnsi="Arial"/>
          <w:sz w:val="26"/>
          <w:szCs w:val="26"/>
          <w:u w:color="000000"/>
          <w:lang w:val="en-US"/>
        </w:rPr>
        <w:t>and for women in 4H (23.0</w:t>
      </w:r>
      <w:r>
        <w:rPr>
          <w:rFonts w:ascii="Arial" w:hAnsi="Arial"/>
          <w:sz w:val="26"/>
          <w:szCs w:val="26"/>
          <w:u w:color="000000"/>
          <w:lang w:val="it-IT"/>
        </w:rPr>
        <w:t>°</w:t>
      </w:r>
      <w:r>
        <w:rPr>
          <w:rFonts w:ascii="Arial" w:hAnsi="Arial"/>
          <w:sz w:val="26"/>
          <w:szCs w:val="26"/>
          <w:u w:color="000000"/>
          <w:lang w:val="en-US"/>
        </w:rPr>
        <w:t>) and 5H (26.0</w:t>
      </w:r>
      <w:r>
        <w:rPr>
          <w:rFonts w:ascii="Arial" w:hAnsi="Arial"/>
          <w:sz w:val="26"/>
          <w:szCs w:val="26"/>
          <w:u w:color="000000"/>
          <w:lang w:val="it-IT"/>
        </w:rPr>
        <w:t>°</w:t>
      </w:r>
      <w:r>
        <w:rPr>
          <w:rFonts w:ascii="Arial" w:hAnsi="Arial"/>
          <w:sz w:val="26"/>
          <w:szCs w:val="26"/>
          <w:u w:color="000000"/>
          <w:lang w:val="en-US"/>
        </w:rPr>
        <w:t>), RH only.</w:t>
      </w:r>
      <w:proofErr w:type="gramEnd"/>
    </w:p>
    <w:p w14:paraId="5165668E" w14:textId="77777777" w:rsidR="00655D3F" w:rsidRDefault="00A65FDE">
      <w:pPr>
        <w:rPr>
          <w:rFonts w:ascii="Calibri" w:eastAsia="Calibri" w:hAnsi="Calibri" w:cs="Calibri"/>
          <w:sz w:val="30"/>
          <w:szCs w:val="30"/>
          <w:u w:color="000000"/>
        </w:rPr>
      </w:pPr>
      <w:r>
        <w:rPr>
          <w:rFonts w:ascii="Arial" w:hAnsi="Arial"/>
          <w:sz w:val="26"/>
          <w:szCs w:val="26"/>
          <w:u w:color="000000"/>
        </w:rPr>
        <w:t> </w:t>
      </w:r>
    </w:p>
    <w:p w14:paraId="3A1C45D5" w14:textId="77777777" w:rsidR="00655D3F" w:rsidRDefault="00A65FDE">
      <w:pPr>
        <w:rPr>
          <w:rFonts w:ascii="Calibri" w:eastAsia="Calibri" w:hAnsi="Calibri" w:cs="Calibri"/>
          <w:sz w:val="30"/>
          <w:szCs w:val="30"/>
          <w:u w:color="000000"/>
        </w:rPr>
      </w:pPr>
      <w:r>
        <w:rPr>
          <w:rFonts w:ascii="Arial" w:hAnsi="Arial"/>
          <w:b/>
          <w:bCs/>
          <w:i/>
          <w:iCs/>
          <w:sz w:val="26"/>
          <w:szCs w:val="26"/>
          <w:u w:val="single" w:color="000000"/>
        </w:rPr>
        <w:t>Z 355</w:t>
      </w:r>
      <w:r>
        <w:rPr>
          <w:rFonts w:ascii="Arial" w:hAnsi="Arial"/>
          <w:b/>
          <w:bCs/>
          <w:i/>
          <w:iCs/>
          <w:sz w:val="26"/>
          <w:szCs w:val="26"/>
          <w:u w:val="single" w:color="000000"/>
        </w:rPr>
        <w:t xml:space="preserve"> &amp; Z 155</w:t>
      </w:r>
      <w:r>
        <w:rPr>
          <w:rFonts w:ascii="Arial" w:hAnsi="Arial"/>
          <w:b/>
          <w:bCs/>
          <w:i/>
          <w:iCs/>
          <w:sz w:val="26"/>
          <w:szCs w:val="26"/>
          <w:u w:val="single" w:color="000000"/>
          <w:lang w:val="fr-FR"/>
        </w:rPr>
        <w:t xml:space="preserve"> Irons</w:t>
      </w:r>
    </w:p>
    <w:p w14:paraId="69AFBF10" w14:textId="77777777" w:rsidR="00A65FDE" w:rsidRDefault="00A65FDE">
      <w:pPr>
        <w:rPr>
          <w:rFonts w:ascii="Arial" w:hAnsi="Arial"/>
          <w:sz w:val="26"/>
          <w:szCs w:val="26"/>
          <w:u w:color="000000"/>
          <w:lang w:val="en-US"/>
        </w:rPr>
      </w:pPr>
      <w:r>
        <w:rPr>
          <w:rFonts w:ascii="Calibri" w:hAnsi="Calibri"/>
          <w:sz w:val="30"/>
          <w:szCs w:val="30"/>
          <w:u w:color="000000"/>
          <w:lang w:val="en-US"/>
        </w:rPr>
        <w:t xml:space="preserve">Developed with the sole objective of consistency, the </w:t>
      </w:r>
      <w:proofErr w:type="spellStart"/>
      <w:r>
        <w:rPr>
          <w:rFonts w:ascii="Calibri" w:hAnsi="Calibri"/>
          <w:i/>
          <w:iCs/>
          <w:sz w:val="30"/>
          <w:szCs w:val="30"/>
          <w:u w:color="000000"/>
          <w:lang w:val="pt-PT"/>
        </w:rPr>
        <w:t>Srixon</w:t>
      </w:r>
      <w:proofErr w:type="spellEnd"/>
      <w:r>
        <w:rPr>
          <w:rFonts w:ascii="Calibri" w:hAnsi="Calibri"/>
          <w:sz w:val="30"/>
          <w:szCs w:val="30"/>
          <w:u w:color="000000"/>
        </w:rPr>
        <w:t xml:space="preserve"> </w:t>
      </w:r>
      <w:r>
        <w:rPr>
          <w:rFonts w:ascii="Calibri" w:hAnsi="Calibri"/>
          <w:i/>
          <w:iCs/>
          <w:sz w:val="30"/>
          <w:szCs w:val="30"/>
          <w:u w:color="000000"/>
        </w:rPr>
        <w:t>Z 355</w:t>
      </w:r>
      <w:r>
        <w:rPr>
          <w:rFonts w:ascii="Calibri" w:hAnsi="Calibri"/>
          <w:i/>
          <w:iCs/>
          <w:sz w:val="30"/>
          <w:szCs w:val="30"/>
          <w:u w:color="000000"/>
        </w:rPr>
        <w:t xml:space="preserve"> &amp; Z 155</w:t>
      </w:r>
      <w:r>
        <w:rPr>
          <w:rFonts w:ascii="Calibri" w:hAnsi="Calibri"/>
          <w:sz w:val="30"/>
          <w:szCs w:val="30"/>
          <w:u w:color="000000"/>
          <w:lang w:val="en-US"/>
        </w:rPr>
        <w:t xml:space="preserve"> irons are packed with technology designed to deliver incredible distance and increased accuracy. The </w:t>
      </w:r>
      <w:r>
        <w:rPr>
          <w:rFonts w:ascii="Calibri" w:hAnsi="Calibri"/>
          <w:i/>
          <w:iCs/>
          <w:sz w:val="30"/>
          <w:szCs w:val="30"/>
          <w:u w:color="000000"/>
        </w:rPr>
        <w:t>Z 355</w:t>
      </w:r>
      <w:r>
        <w:rPr>
          <w:rFonts w:ascii="Calibri" w:hAnsi="Calibri"/>
          <w:i/>
          <w:iCs/>
          <w:sz w:val="30"/>
          <w:szCs w:val="30"/>
          <w:u w:color="000000"/>
        </w:rPr>
        <w:t xml:space="preserve"> &amp; Z 155 (</w:t>
      </w:r>
      <w:r>
        <w:rPr>
          <w:rFonts w:ascii="Calibri" w:hAnsi="Calibri"/>
          <w:i/>
          <w:iCs/>
          <w:sz w:val="30"/>
          <w:szCs w:val="30"/>
          <w:u w:color="000000"/>
          <w:lang w:val="en-US"/>
        </w:rPr>
        <w:t>The Z155 features</w:t>
      </w:r>
      <w:r>
        <w:rPr>
          <w:rFonts w:ascii="Calibri" w:hAnsi="Calibri"/>
          <w:i/>
          <w:iCs/>
          <w:sz w:val="30"/>
          <w:szCs w:val="30"/>
          <w:u w:color="000000"/>
        </w:rPr>
        <w:t xml:space="preserve"> </w:t>
      </w:r>
      <w:proofErr w:type="gramStart"/>
      <w:r>
        <w:rPr>
          <w:rFonts w:ascii="Calibri" w:hAnsi="Calibri"/>
          <w:i/>
          <w:iCs/>
          <w:sz w:val="30"/>
          <w:szCs w:val="30"/>
          <w:u w:color="000000"/>
        </w:rPr>
        <w:t xml:space="preserve">additional </w:t>
      </w:r>
      <w:r>
        <w:rPr>
          <w:rFonts w:ascii="Calibri" w:hAnsi="Calibri"/>
          <w:i/>
          <w:iCs/>
          <w:sz w:val="30"/>
          <w:szCs w:val="30"/>
          <w:u w:color="000000"/>
          <w:lang w:val="en-US"/>
        </w:rPr>
        <w:t xml:space="preserve"> a</w:t>
      </w:r>
      <w:proofErr w:type="gramEnd"/>
      <w:r>
        <w:rPr>
          <w:rFonts w:ascii="Calibri" w:hAnsi="Calibri"/>
          <w:i/>
          <w:iCs/>
          <w:sz w:val="30"/>
          <w:szCs w:val="30"/>
          <w:u w:color="000000"/>
          <w:lang w:val="en-US"/>
        </w:rPr>
        <w:t xml:space="preserve"> wide sole design for easier l</w:t>
      </w:r>
      <w:proofErr w:type="spellStart"/>
      <w:r>
        <w:rPr>
          <w:rFonts w:ascii="Calibri" w:hAnsi="Calibri"/>
          <w:i/>
          <w:iCs/>
          <w:sz w:val="30"/>
          <w:szCs w:val="30"/>
          <w:u w:color="000000"/>
        </w:rPr>
        <w:t>i</w:t>
      </w:r>
      <w:r>
        <w:rPr>
          <w:rFonts w:ascii="Calibri" w:hAnsi="Calibri"/>
          <w:i/>
          <w:iCs/>
          <w:sz w:val="30"/>
          <w:szCs w:val="30"/>
          <w:u w:color="000000"/>
        </w:rPr>
        <w:t>ft</w:t>
      </w:r>
      <w:proofErr w:type="spellEnd"/>
      <w:r>
        <w:rPr>
          <w:rFonts w:ascii="Calibri" w:hAnsi="Calibri"/>
          <w:i/>
          <w:iCs/>
          <w:sz w:val="30"/>
          <w:szCs w:val="30"/>
          <w:u w:color="000000"/>
        </w:rPr>
        <w:t xml:space="preserve">) </w:t>
      </w:r>
      <w:r>
        <w:rPr>
          <w:rFonts w:ascii="Calibri" w:hAnsi="Calibri"/>
          <w:sz w:val="30"/>
          <w:szCs w:val="30"/>
          <w:u w:color="000000"/>
          <w:lang w:val="en-US"/>
        </w:rPr>
        <w:t xml:space="preserve">irons feature </w:t>
      </w:r>
      <w:r>
        <w:rPr>
          <w:rFonts w:ascii="Calibri" w:hAnsi="Calibri"/>
          <w:i/>
          <w:iCs/>
          <w:sz w:val="30"/>
          <w:szCs w:val="30"/>
          <w:u w:color="000000"/>
          <w:lang w:val="en-US"/>
        </w:rPr>
        <w:t>Action Mass</w:t>
      </w:r>
      <w:r>
        <w:rPr>
          <w:rFonts w:ascii="Calibri" w:hAnsi="Calibri"/>
          <w:sz w:val="30"/>
          <w:szCs w:val="30"/>
          <w:u w:color="000000"/>
          <w:lang w:val="en-US"/>
        </w:rPr>
        <w:t xml:space="preserve"> technology, which combines higher head weights </w:t>
      </w:r>
      <w:r>
        <w:rPr>
          <w:rFonts w:ascii="Calibri" w:hAnsi="Calibri"/>
          <w:sz w:val="30"/>
          <w:szCs w:val="30"/>
          <w:u w:color="000000"/>
          <w:lang w:val="en-US"/>
        </w:rPr>
        <w:t xml:space="preserve">with one of two premium ultra-high balance point shaft options </w:t>
      </w:r>
      <w:r>
        <w:rPr>
          <w:rFonts w:ascii="Calibri" w:hAnsi="Calibri"/>
          <w:sz w:val="30"/>
          <w:szCs w:val="30"/>
          <w:u w:color="000000"/>
        </w:rPr>
        <w:t xml:space="preserve">– </w:t>
      </w:r>
      <w:r>
        <w:rPr>
          <w:rFonts w:ascii="Calibri" w:hAnsi="Calibri"/>
          <w:sz w:val="30"/>
          <w:szCs w:val="30"/>
          <w:u w:color="000000"/>
          <w:lang w:val="en-US"/>
        </w:rPr>
        <w:t>the</w:t>
      </w:r>
      <w:r>
        <w:rPr>
          <w:rFonts w:ascii="Calibri" w:hAnsi="Calibri"/>
          <w:i/>
          <w:iCs/>
          <w:sz w:val="30"/>
          <w:szCs w:val="30"/>
          <w:u w:color="000000"/>
        </w:rPr>
        <w:t xml:space="preserve"> </w:t>
      </w:r>
      <w:proofErr w:type="spellStart"/>
      <w:r>
        <w:rPr>
          <w:rFonts w:ascii="Calibri" w:hAnsi="Calibri"/>
          <w:i/>
          <w:iCs/>
          <w:sz w:val="30"/>
          <w:szCs w:val="30"/>
          <w:u w:color="000000"/>
        </w:rPr>
        <w:t>MiyazakiJinsoku</w:t>
      </w:r>
      <w:proofErr w:type="spellEnd"/>
      <w:r>
        <w:rPr>
          <w:rFonts w:ascii="Calibri" w:hAnsi="Calibri"/>
          <w:sz w:val="30"/>
          <w:szCs w:val="30"/>
          <w:u w:color="000000"/>
          <w:lang w:val="en-US"/>
        </w:rPr>
        <w:t xml:space="preserve"> graphite offering, and the </w:t>
      </w:r>
      <w:proofErr w:type="spellStart"/>
      <w:r>
        <w:rPr>
          <w:rFonts w:ascii="Calibri" w:hAnsi="Calibri"/>
          <w:i/>
          <w:iCs/>
          <w:sz w:val="30"/>
          <w:szCs w:val="30"/>
          <w:u w:color="000000"/>
          <w:lang w:val="it-IT"/>
        </w:rPr>
        <w:t>Nippon</w:t>
      </w:r>
      <w:proofErr w:type="spellEnd"/>
      <w:r>
        <w:rPr>
          <w:rFonts w:ascii="Arial" w:hAnsi="Arial"/>
          <w:sz w:val="16"/>
          <w:szCs w:val="16"/>
          <w:u w:color="000000"/>
        </w:rPr>
        <w:t>®</w:t>
      </w:r>
      <w:r>
        <w:rPr>
          <w:rFonts w:ascii="Arial" w:hAnsi="Arial"/>
          <w:i/>
          <w:iCs/>
          <w:sz w:val="26"/>
          <w:szCs w:val="26"/>
          <w:u w:color="000000"/>
        </w:rPr>
        <w:t xml:space="preserve"> NS Pro</w:t>
      </w:r>
      <w:r>
        <w:rPr>
          <w:rFonts w:ascii="Arial" w:hAnsi="Arial"/>
          <w:sz w:val="16"/>
          <w:szCs w:val="16"/>
          <w:u w:color="000000"/>
        </w:rPr>
        <w:t>®</w:t>
      </w:r>
      <w:r>
        <w:rPr>
          <w:rFonts w:ascii="Arial" w:hAnsi="Arial"/>
          <w:i/>
          <w:iCs/>
          <w:sz w:val="26"/>
          <w:szCs w:val="26"/>
          <w:u w:color="000000"/>
        </w:rPr>
        <w:t xml:space="preserve"> 950GH DST</w:t>
      </w:r>
      <w:r>
        <w:rPr>
          <w:rFonts w:ascii="Arial" w:hAnsi="Arial"/>
          <w:sz w:val="26"/>
          <w:szCs w:val="26"/>
          <w:u w:color="000000"/>
          <w:lang w:val="nl-NL"/>
        </w:rPr>
        <w:t xml:space="preserve"> steel option.</w:t>
      </w:r>
      <w:r>
        <w:rPr>
          <w:rFonts w:ascii="Arial" w:hAnsi="Arial"/>
          <w:sz w:val="26"/>
          <w:szCs w:val="26"/>
          <w:u w:color="000000"/>
        </w:rPr>
        <w:t xml:space="preserve"> </w:t>
      </w:r>
      <w:r>
        <w:rPr>
          <w:rFonts w:ascii="Arial" w:hAnsi="Arial"/>
          <w:sz w:val="26"/>
          <w:szCs w:val="26"/>
          <w:u w:color="000000"/>
          <w:lang w:val="en-US"/>
        </w:rPr>
        <w:t xml:space="preserve"> Both options are engineered to help promote a more consistent, stable swing on every club. The class-leading </w:t>
      </w:r>
      <w:r>
        <w:rPr>
          <w:rFonts w:ascii="Arial" w:hAnsi="Arial"/>
          <w:i/>
          <w:iCs/>
          <w:sz w:val="26"/>
          <w:szCs w:val="26"/>
          <w:u w:color="000000"/>
          <w:lang w:val="nl-NL"/>
        </w:rPr>
        <w:t xml:space="preserve">Tour V.T. </w:t>
      </w:r>
      <w:proofErr w:type="spellStart"/>
      <w:r>
        <w:rPr>
          <w:rFonts w:ascii="Arial" w:hAnsi="Arial"/>
          <w:i/>
          <w:iCs/>
          <w:sz w:val="26"/>
          <w:szCs w:val="26"/>
          <w:u w:color="000000"/>
          <w:lang w:val="nl-NL"/>
        </w:rPr>
        <w:t>Sole</w:t>
      </w:r>
      <w:proofErr w:type="spellEnd"/>
      <w:r>
        <w:rPr>
          <w:rFonts w:ascii="Arial" w:hAnsi="Arial"/>
          <w:sz w:val="16"/>
          <w:szCs w:val="16"/>
          <w:u w:color="000000"/>
        </w:rPr>
        <w:t>™</w:t>
      </w:r>
      <w:r>
        <w:rPr>
          <w:rFonts w:ascii="Arial" w:hAnsi="Arial"/>
          <w:sz w:val="26"/>
          <w:szCs w:val="26"/>
          <w:u w:color="000000"/>
          <w:lang w:val="en-US"/>
        </w:rPr>
        <w:t>, which has been one of the most buzzed about technology inside the ropes, has been enhanced for the</w:t>
      </w:r>
      <w:r>
        <w:rPr>
          <w:rFonts w:ascii="Arial" w:hAnsi="Arial"/>
          <w:i/>
          <w:iCs/>
          <w:sz w:val="26"/>
          <w:szCs w:val="26"/>
          <w:u w:color="000000"/>
        </w:rPr>
        <w:t xml:space="preserve"> Z 355</w:t>
      </w:r>
      <w:r>
        <w:rPr>
          <w:rFonts w:ascii="Arial" w:hAnsi="Arial"/>
          <w:sz w:val="26"/>
          <w:szCs w:val="26"/>
          <w:u w:color="000000"/>
        </w:rPr>
        <w:t xml:space="preserve"> </w:t>
      </w:r>
      <w:r>
        <w:rPr>
          <w:rFonts w:ascii="Arial" w:hAnsi="Arial"/>
          <w:sz w:val="26"/>
          <w:szCs w:val="26"/>
          <w:u w:color="000000"/>
        </w:rPr>
        <w:t xml:space="preserve"> &amp; Z 155 </w:t>
      </w:r>
      <w:r>
        <w:rPr>
          <w:rFonts w:ascii="Arial" w:hAnsi="Arial"/>
          <w:sz w:val="26"/>
          <w:szCs w:val="26"/>
          <w:u w:color="000000"/>
          <w:lang w:val="en-US"/>
        </w:rPr>
        <w:t>and delivers mo</w:t>
      </w:r>
      <w:r>
        <w:rPr>
          <w:rFonts w:ascii="Arial" w:hAnsi="Arial"/>
          <w:sz w:val="26"/>
          <w:szCs w:val="26"/>
          <w:u w:color="000000"/>
          <w:lang w:val="en-US"/>
        </w:rPr>
        <w:t xml:space="preserve">re consistent turf interaction. </w:t>
      </w:r>
    </w:p>
    <w:p w14:paraId="1641BBFB" w14:textId="77777777" w:rsidR="00A65FDE" w:rsidRDefault="00A65FDE">
      <w:pPr>
        <w:rPr>
          <w:rFonts w:ascii="Arial" w:hAnsi="Arial"/>
          <w:sz w:val="26"/>
          <w:szCs w:val="26"/>
          <w:u w:color="000000"/>
          <w:lang w:val="en-US"/>
        </w:rPr>
      </w:pPr>
    </w:p>
    <w:p w14:paraId="72D546A0" w14:textId="77777777" w:rsidR="00A65FDE" w:rsidRDefault="00A65FDE">
      <w:pPr>
        <w:rPr>
          <w:rFonts w:ascii="Arial" w:hAnsi="Arial"/>
          <w:sz w:val="26"/>
          <w:szCs w:val="26"/>
          <w:u w:color="000000"/>
          <w:lang w:val="en-US"/>
        </w:rPr>
      </w:pPr>
    </w:p>
    <w:p w14:paraId="7B035C09" w14:textId="77777777" w:rsidR="00A65FDE" w:rsidRDefault="00A65FDE">
      <w:pPr>
        <w:rPr>
          <w:rFonts w:ascii="Arial" w:hAnsi="Arial"/>
          <w:sz w:val="26"/>
          <w:szCs w:val="26"/>
          <w:u w:color="000000"/>
          <w:lang w:val="en-US"/>
        </w:rPr>
      </w:pPr>
    </w:p>
    <w:p w14:paraId="4AEEC579" w14:textId="77777777" w:rsidR="00A65FDE" w:rsidRDefault="00A65FDE">
      <w:pPr>
        <w:rPr>
          <w:rFonts w:ascii="Arial" w:hAnsi="Arial"/>
          <w:sz w:val="26"/>
          <w:szCs w:val="26"/>
          <w:u w:color="000000"/>
          <w:lang w:val="en-US"/>
        </w:rPr>
      </w:pPr>
    </w:p>
    <w:p w14:paraId="451A84B4" w14:textId="77777777" w:rsidR="00655D3F" w:rsidRDefault="00A65FDE">
      <w:pPr>
        <w:rPr>
          <w:rFonts w:ascii="Arial" w:eastAsia="Arial" w:hAnsi="Arial" w:cs="Arial"/>
          <w:sz w:val="26"/>
          <w:szCs w:val="26"/>
          <w:u w:color="000000"/>
        </w:rPr>
      </w:pPr>
      <w:bookmarkStart w:id="0" w:name="_GoBack"/>
      <w:bookmarkEnd w:id="0"/>
      <w:proofErr w:type="gramStart"/>
      <w:r>
        <w:rPr>
          <w:rFonts w:ascii="Arial" w:hAnsi="Arial"/>
          <w:sz w:val="26"/>
          <w:szCs w:val="26"/>
          <w:u w:color="000000"/>
          <w:lang w:val="en-US"/>
        </w:rPr>
        <w:t>A two-piece construction in the 4-7 irons (</w:t>
      </w:r>
      <w:proofErr w:type="spellStart"/>
      <w:r>
        <w:rPr>
          <w:rFonts w:ascii="Arial" w:hAnsi="Arial"/>
          <w:sz w:val="26"/>
          <w:szCs w:val="26"/>
          <w:u w:color="000000"/>
          <w:lang w:val="en-US"/>
        </w:rPr>
        <w:t>maraging</w:t>
      </w:r>
      <w:proofErr w:type="spellEnd"/>
      <w:r>
        <w:rPr>
          <w:rFonts w:ascii="Arial" w:hAnsi="Arial"/>
          <w:sz w:val="26"/>
          <w:szCs w:val="26"/>
          <w:u w:color="000000"/>
          <w:lang w:val="en-US"/>
        </w:rPr>
        <w:t xml:space="preserve"> steel face, 17-4 steel body), </w:t>
      </w:r>
      <w:r>
        <w:rPr>
          <w:rFonts w:ascii="Arial" w:hAnsi="Arial"/>
          <w:sz w:val="26"/>
          <w:szCs w:val="26"/>
          <w:u w:color="000000"/>
          <w:lang w:val="en-US"/>
        </w:rPr>
        <w:lastRenderedPageBreak/>
        <w:t>and one-piece construction in 8-A (431 steel) offers full set playability and versatility.</w:t>
      </w:r>
      <w:proofErr w:type="gramEnd"/>
      <w:r>
        <w:rPr>
          <w:rFonts w:ascii="Arial" w:hAnsi="Arial"/>
          <w:sz w:val="26"/>
          <w:szCs w:val="26"/>
          <w:u w:color="000000"/>
          <w:lang w:val="en-US"/>
        </w:rPr>
        <w:t xml:space="preserve"> Available in </w:t>
      </w:r>
      <w:proofErr w:type="gramStart"/>
      <w:r>
        <w:rPr>
          <w:rFonts w:ascii="Arial" w:hAnsi="Arial"/>
          <w:sz w:val="26"/>
          <w:szCs w:val="26"/>
          <w:u w:color="000000"/>
          <w:lang w:val="en-US"/>
        </w:rPr>
        <w:t>men</w:t>
      </w:r>
      <w:r>
        <w:rPr>
          <w:rFonts w:ascii="Arial" w:hAnsi="Arial"/>
          <w:sz w:val="26"/>
          <w:szCs w:val="26"/>
          <w:u w:color="000000"/>
        </w:rPr>
        <w:t>’</w:t>
      </w:r>
      <w:r>
        <w:rPr>
          <w:rFonts w:ascii="Arial" w:hAnsi="Arial"/>
          <w:sz w:val="26"/>
          <w:szCs w:val="26"/>
          <w:u w:color="000000"/>
          <w:lang w:val="en-US"/>
        </w:rPr>
        <w:t>s</w:t>
      </w:r>
      <w:proofErr w:type="gramEnd"/>
      <w:r>
        <w:rPr>
          <w:rFonts w:ascii="Arial" w:hAnsi="Arial"/>
          <w:sz w:val="26"/>
          <w:szCs w:val="26"/>
          <w:u w:color="000000"/>
          <w:lang w:val="en-US"/>
        </w:rPr>
        <w:t xml:space="preserve"> (RH and LH) and women</w:t>
      </w:r>
      <w:r>
        <w:rPr>
          <w:rFonts w:ascii="Arial" w:hAnsi="Arial"/>
          <w:sz w:val="26"/>
          <w:szCs w:val="26"/>
          <w:u w:color="000000"/>
        </w:rPr>
        <w:t>’</w:t>
      </w:r>
      <w:r>
        <w:rPr>
          <w:rFonts w:ascii="Arial" w:hAnsi="Arial"/>
          <w:sz w:val="26"/>
          <w:szCs w:val="26"/>
          <w:u w:color="000000"/>
          <w:lang w:val="en-US"/>
        </w:rPr>
        <w:t>s (RH only</w:t>
      </w:r>
      <w:r>
        <w:rPr>
          <w:rFonts w:ascii="Arial" w:hAnsi="Arial"/>
          <w:sz w:val="26"/>
          <w:szCs w:val="26"/>
          <w:u w:color="000000"/>
          <w:lang w:val="en-US"/>
        </w:rPr>
        <w:t>) options,</w:t>
      </w:r>
    </w:p>
    <w:p w14:paraId="2561CDC0" w14:textId="77777777" w:rsidR="00655D3F" w:rsidRDefault="00A65FDE">
      <w:pPr>
        <w:rPr>
          <w:rFonts w:ascii="Calibri" w:eastAsia="Calibri" w:hAnsi="Calibri" w:cs="Calibri"/>
          <w:sz w:val="30"/>
          <w:szCs w:val="30"/>
          <w:u w:color="000000"/>
        </w:rPr>
      </w:pPr>
      <w:r>
        <w:rPr>
          <w:rFonts w:ascii="Arial" w:hAnsi="Arial"/>
          <w:sz w:val="26"/>
          <w:szCs w:val="26"/>
          <w:u w:color="000000"/>
        </w:rPr>
        <w:t> </w:t>
      </w:r>
    </w:p>
    <w:p w14:paraId="341F08DB" w14:textId="77777777" w:rsidR="00655D3F" w:rsidRDefault="00655D3F">
      <w:pPr>
        <w:rPr>
          <w:rFonts w:ascii="Calibri" w:eastAsia="Calibri" w:hAnsi="Calibri" w:cs="Calibri"/>
          <w:sz w:val="30"/>
          <w:szCs w:val="30"/>
          <w:u w:color="000000"/>
        </w:rPr>
      </w:pPr>
    </w:p>
    <w:p w14:paraId="25A385B0" w14:textId="77777777" w:rsidR="00655D3F" w:rsidRDefault="00655D3F">
      <w:pPr>
        <w:rPr>
          <w:rFonts w:ascii="Calibri" w:eastAsia="Calibri" w:hAnsi="Calibri" w:cs="Calibri"/>
          <w:sz w:val="30"/>
          <w:szCs w:val="30"/>
          <w:u w:color="000000"/>
        </w:rPr>
      </w:pPr>
    </w:p>
    <w:p w14:paraId="0D4C7966" w14:textId="77777777" w:rsidR="00655D3F" w:rsidRDefault="00A65FDE">
      <w:pPr>
        <w:rPr>
          <w:rFonts w:ascii="Calibri" w:eastAsia="Calibri" w:hAnsi="Calibri" w:cs="Calibri"/>
          <w:sz w:val="30"/>
          <w:szCs w:val="30"/>
          <w:u w:color="000000"/>
        </w:rPr>
      </w:pPr>
      <w:proofErr w:type="spellStart"/>
      <w:r>
        <w:rPr>
          <w:rFonts w:ascii="Arial" w:hAnsi="Arial"/>
          <w:sz w:val="26"/>
          <w:szCs w:val="26"/>
          <w:u w:color="000000"/>
        </w:rPr>
        <w:t>Pricing</w:t>
      </w:r>
      <w:proofErr w:type="spellEnd"/>
      <w:r>
        <w:rPr>
          <w:rFonts w:ascii="Calibri" w:hAnsi="Calibri"/>
          <w:sz w:val="30"/>
          <w:szCs w:val="30"/>
          <w:u w:color="000000"/>
        </w:rPr>
        <w:t>:</w:t>
      </w:r>
    </w:p>
    <w:p w14:paraId="49D9E3F8" w14:textId="77777777" w:rsidR="00655D3F" w:rsidRDefault="00655D3F">
      <w:pPr>
        <w:rPr>
          <w:rFonts w:ascii="Calibri" w:eastAsia="Calibri" w:hAnsi="Calibri" w:cs="Calibri"/>
          <w:sz w:val="30"/>
          <w:szCs w:val="30"/>
          <w:u w:color="000000"/>
        </w:rPr>
      </w:pPr>
    </w:p>
    <w:p w14:paraId="470B777C" w14:textId="77777777" w:rsidR="00655D3F" w:rsidRDefault="00655D3F">
      <w:pPr>
        <w:rPr>
          <w:rFonts w:ascii="Calibri" w:eastAsia="Calibri" w:hAnsi="Calibri" w:cs="Calibri"/>
          <w:sz w:val="30"/>
          <w:szCs w:val="30"/>
          <w:u w:color="000000"/>
        </w:rPr>
      </w:pPr>
    </w:p>
    <w:tbl>
      <w:tblPr>
        <w:tblStyle w:val="TableNormal"/>
        <w:tblW w:w="803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019"/>
        <w:gridCol w:w="4020"/>
      </w:tblGrid>
      <w:tr w:rsidR="00655D3F" w14:paraId="20B7F0F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4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F3BA73" w14:textId="77777777" w:rsidR="00655D3F" w:rsidRDefault="00A65FDE">
            <w:pPr>
              <w:pStyle w:val="Tabellenstil2"/>
            </w:pPr>
            <w:proofErr w:type="spellStart"/>
            <w:r>
              <w:rPr>
                <w:rFonts w:eastAsia="Arial Unicode MS" w:cs="Arial Unicode MS"/>
              </w:rPr>
              <w:t>Product</w:t>
            </w:r>
            <w:proofErr w:type="spellEnd"/>
          </w:p>
        </w:tc>
        <w:tc>
          <w:tcPr>
            <w:tcW w:w="4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447E8F" w14:textId="77777777" w:rsidR="00655D3F" w:rsidRDefault="00A65FDE">
            <w:pPr>
              <w:pStyle w:val="Tabellenstil2"/>
              <w:jc w:val="center"/>
            </w:pPr>
            <w:r>
              <w:t>RRP</w:t>
            </w:r>
          </w:p>
        </w:tc>
      </w:tr>
      <w:tr w:rsidR="00655D3F" w14:paraId="2444B27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4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A321D8" w14:textId="77777777" w:rsidR="00655D3F" w:rsidRDefault="00A65FDE">
            <w:pPr>
              <w:pStyle w:val="Tabellenstil2"/>
            </w:pPr>
            <w:r>
              <w:rPr>
                <w:rFonts w:eastAsia="Arial Unicode MS" w:cs="Arial Unicode MS"/>
              </w:rPr>
              <w:t>Driver</w:t>
            </w:r>
          </w:p>
        </w:tc>
        <w:tc>
          <w:tcPr>
            <w:tcW w:w="4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564292" w14:textId="77777777" w:rsidR="00655D3F" w:rsidRDefault="00A65FDE">
            <w:pPr>
              <w:pStyle w:val="Tabellenstil2"/>
              <w:jc w:val="center"/>
            </w:pPr>
            <w:r>
              <w:t>419,99</w:t>
            </w:r>
            <w:r>
              <w:t> €</w:t>
            </w:r>
          </w:p>
        </w:tc>
      </w:tr>
      <w:tr w:rsidR="00655D3F" w14:paraId="70BD859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4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7FF18C" w14:textId="77777777" w:rsidR="00655D3F" w:rsidRDefault="00A65FDE">
            <w:pPr>
              <w:pStyle w:val="Tabellenstil2"/>
            </w:pPr>
            <w:proofErr w:type="spellStart"/>
            <w:r>
              <w:rPr>
                <w:rFonts w:eastAsia="Arial Unicode MS" w:cs="Arial Unicode MS"/>
              </w:rPr>
              <w:t>Fairway</w:t>
            </w:r>
            <w:proofErr w:type="spellEnd"/>
          </w:p>
        </w:tc>
        <w:tc>
          <w:tcPr>
            <w:tcW w:w="4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627209" w14:textId="77777777" w:rsidR="00655D3F" w:rsidRDefault="00A65FDE">
            <w:pPr>
              <w:pStyle w:val="Tabellenstil2"/>
              <w:jc w:val="center"/>
            </w:pPr>
            <w:r>
              <w:t>274,99</w:t>
            </w:r>
            <w:r>
              <w:t> €</w:t>
            </w:r>
          </w:p>
        </w:tc>
      </w:tr>
      <w:tr w:rsidR="00655D3F" w14:paraId="6F18CD7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4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BA7574" w14:textId="77777777" w:rsidR="00655D3F" w:rsidRDefault="00A65FDE">
            <w:pPr>
              <w:pStyle w:val="Tabellenstil2"/>
            </w:pPr>
            <w:r>
              <w:rPr>
                <w:rFonts w:eastAsia="Arial Unicode MS" w:cs="Arial Unicode MS"/>
              </w:rPr>
              <w:t>Hybrid</w:t>
            </w:r>
          </w:p>
        </w:tc>
        <w:tc>
          <w:tcPr>
            <w:tcW w:w="4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38B230" w14:textId="77777777" w:rsidR="00655D3F" w:rsidRDefault="00A65FDE">
            <w:pPr>
              <w:pStyle w:val="Tabellenstil2"/>
              <w:jc w:val="center"/>
            </w:pPr>
            <w:r>
              <w:t>239,99</w:t>
            </w:r>
            <w:r>
              <w:t> €</w:t>
            </w:r>
          </w:p>
        </w:tc>
      </w:tr>
      <w:tr w:rsidR="00655D3F" w14:paraId="36194F5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4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8FACB2" w14:textId="77777777" w:rsidR="00655D3F" w:rsidRDefault="00A65FDE">
            <w:pPr>
              <w:pStyle w:val="Tabellenstil2"/>
            </w:pPr>
            <w:r>
              <w:rPr>
                <w:rFonts w:eastAsia="Arial Unicode MS" w:cs="Arial Unicode MS"/>
              </w:rPr>
              <w:t xml:space="preserve">Z 355 Iron Steel (6 </w:t>
            </w:r>
            <w:proofErr w:type="spellStart"/>
            <w:r>
              <w:rPr>
                <w:rFonts w:eastAsia="Arial Unicode MS" w:cs="Arial Unicode MS"/>
              </w:rPr>
              <w:t>pcs</w:t>
            </w:r>
            <w:proofErr w:type="spellEnd"/>
            <w:r>
              <w:rPr>
                <w:rFonts w:eastAsia="Arial Unicode MS" w:cs="Arial Unicode MS"/>
              </w:rPr>
              <w:t>)</w:t>
            </w:r>
          </w:p>
        </w:tc>
        <w:tc>
          <w:tcPr>
            <w:tcW w:w="4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E0E762" w14:textId="77777777" w:rsidR="00655D3F" w:rsidRDefault="00A65FDE">
            <w:pPr>
              <w:pStyle w:val="Tabellenstil2"/>
              <w:jc w:val="center"/>
            </w:pPr>
            <w:r>
              <w:t>719,99</w:t>
            </w:r>
            <w:r>
              <w:t> €</w:t>
            </w:r>
          </w:p>
        </w:tc>
      </w:tr>
      <w:tr w:rsidR="00655D3F" w14:paraId="2C38B57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4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0604BE" w14:textId="77777777" w:rsidR="00655D3F" w:rsidRDefault="00A65FDE">
            <w:pPr>
              <w:pStyle w:val="Tabellenstil2"/>
            </w:pPr>
            <w:r>
              <w:rPr>
                <w:rFonts w:eastAsia="Arial Unicode MS" w:cs="Arial Unicode MS"/>
              </w:rPr>
              <w:t>Z 355 Iron Graphite (6</w:t>
            </w:r>
            <w:r>
              <w:rPr>
                <w:rFonts w:eastAsia="Arial Unicode MS" w:cs="Arial Unicode MS"/>
              </w:rPr>
              <w:t xml:space="preserve"> </w:t>
            </w:r>
            <w:proofErr w:type="spellStart"/>
            <w:r>
              <w:rPr>
                <w:rFonts w:eastAsia="Arial Unicode MS" w:cs="Arial Unicode MS"/>
              </w:rPr>
              <w:t>pcs</w:t>
            </w:r>
            <w:proofErr w:type="spellEnd"/>
            <w:r>
              <w:rPr>
                <w:rFonts w:eastAsia="Arial Unicode MS" w:cs="Arial Unicode MS"/>
              </w:rPr>
              <w:t>)</w:t>
            </w:r>
          </w:p>
        </w:tc>
        <w:tc>
          <w:tcPr>
            <w:tcW w:w="4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F0A6B7" w14:textId="77777777" w:rsidR="00655D3F" w:rsidRDefault="00A65FDE">
            <w:pPr>
              <w:pStyle w:val="Tabellenstil2"/>
              <w:jc w:val="center"/>
            </w:pPr>
            <w:r>
              <w:t>809,99</w:t>
            </w:r>
            <w:r>
              <w:t> €</w:t>
            </w:r>
          </w:p>
        </w:tc>
      </w:tr>
      <w:tr w:rsidR="00655D3F" w14:paraId="1EC714B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4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956660" w14:textId="77777777" w:rsidR="00655D3F" w:rsidRDefault="00A65FDE">
            <w:pPr>
              <w:pStyle w:val="Tabellenstil2"/>
            </w:pPr>
            <w:r>
              <w:rPr>
                <w:rFonts w:eastAsia="Arial Unicode MS" w:cs="Arial Unicode MS"/>
              </w:rPr>
              <w:t xml:space="preserve">Z 155 Iron Steel (6 </w:t>
            </w:r>
            <w:proofErr w:type="spellStart"/>
            <w:r>
              <w:rPr>
                <w:rFonts w:eastAsia="Arial Unicode MS" w:cs="Arial Unicode MS"/>
              </w:rPr>
              <w:t>pcs</w:t>
            </w:r>
            <w:proofErr w:type="spellEnd"/>
            <w:r>
              <w:rPr>
                <w:rFonts w:eastAsia="Arial Unicode MS" w:cs="Arial Unicode MS"/>
              </w:rPr>
              <w:t>)</w:t>
            </w:r>
          </w:p>
        </w:tc>
        <w:tc>
          <w:tcPr>
            <w:tcW w:w="4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853ECC" w14:textId="77777777" w:rsidR="00655D3F" w:rsidRDefault="00A65FDE">
            <w:pPr>
              <w:pStyle w:val="Tabellenstil2"/>
              <w:jc w:val="center"/>
            </w:pPr>
            <w:r>
              <w:t>719,99</w:t>
            </w:r>
            <w:r>
              <w:t> €</w:t>
            </w:r>
          </w:p>
        </w:tc>
      </w:tr>
      <w:tr w:rsidR="00655D3F" w14:paraId="14F6955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4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728D04" w14:textId="77777777" w:rsidR="00655D3F" w:rsidRDefault="00A65FDE">
            <w:pPr>
              <w:pStyle w:val="Tabellenstil2"/>
            </w:pPr>
            <w:r>
              <w:rPr>
                <w:rFonts w:eastAsia="Arial Unicode MS" w:cs="Arial Unicode MS"/>
              </w:rPr>
              <w:t>Z 155 Iron Graphite (6pcs)</w:t>
            </w:r>
          </w:p>
        </w:tc>
        <w:tc>
          <w:tcPr>
            <w:tcW w:w="4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98B8CF" w14:textId="77777777" w:rsidR="00655D3F" w:rsidRDefault="00A65FDE">
            <w:pPr>
              <w:pStyle w:val="Tabellenstil2"/>
              <w:jc w:val="center"/>
            </w:pPr>
            <w:r>
              <w:t>809,99</w:t>
            </w:r>
            <w:r>
              <w:t> €</w:t>
            </w:r>
          </w:p>
        </w:tc>
      </w:tr>
    </w:tbl>
    <w:p w14:paraId="52CB4680" w14:textId="77777777" w:rsidR="00655D3F" w:rsidRDefault="00655D3F">
      <w:pPr>
        <w:rPr>
          <w:rFonts w:ascii="Calibri" w:eastAsia="Calibri" w:hAnsi="Calibri" w:cs="Calibri"/>
          <w:sz w:val="30"/>
          <w:szCs w:val="30"/>
          <w:u w:color="000000"/>
        </w:rPr>
      </w:pPr>
    </w:p>
    <w:p w14:paraId="5B5C82ED" w14:textId="77777777" w:rsidR="00655D3F" w:rsidRDefault="00655D3F">
      <w:pPr>
        <w:rPr>
          <w:rFonts w:ascii="Calibri" w:eastAsia="Calibri" w:hAnsi="Calibri" w:cs="Calibri"/>
          <w:sz w:val="30"/>
          <w:szCs w:val="30"/>
          <w:u w:color="000000"/>
        </w:rPr>
      </w:pPr>
    </w:p>
    <w:p w14:paraId="0717A38E" w14:textId="77777777" w:rsidR="00655D3F" w:rsidRDefault="00655D3F">
      <w:pPr>
        <w:rPr>
          <w:rFonts w:ascii="Calibri" w:eastAsia="Calibri" w:hAnsi="Calibri" w:cs="Calibri"/>
          <w:sz w:val="30"/>
          <w:szCs w:val="30"/>
          <w:u w:color="000000"/>
        </w:rPr>
      </w:pPr>
    </w:p>
    <w:p w14:paraId="30EA2FD1" w14:textId="77777777" w:rsidR="00655D3F" w:rsidRDefault="00655D3F">
      <w:pPr>
        <w:rPr>
          <w:rFonts w:ascii="Calibri" w:eastAsia="Calibri" w:hAnsi="Calibri" w:cs="Calibri"/>
          <w:sz w:val="30"/>
          <w:szCs w:val="30"/>
          <w:u w:color="000000"/>
        </w:rPr>
      </w:pPr>
    </w:p>
    <w:p w14:paraId="2339255E" w14:textId="77777777" w:rsidR="00655D3F" w:rsidRDefault="00655D3F">
      <w:pPr>
        <w:rPr>
          <w:rFonts w:ascii="Calibri" w:eastAsia="Calibri" w:hAnsi="Calibri" w:cs="Calibri"/>
          <w:sz w:val="30"/>
          <w:szCs w:val="30"/>
          <w:u w:color="000000"/>
        </w:rPr>
      </w:pPr>
    </w:p>
    <w:p w14:paraId="625B42B7" w14:textId="77777777" w:rsidR="00655D3F" w:rsidRDefault="00655D3F">
      <w:pPr>
        <w:rPr>
          <w:rFonts w:ascii="Calibri" w:eastAsia="Calibri" w:hAnsi="Calibri" w:cs="Calibri"/>
          <w:sz w:val="30"/>
          <w:szCs w:val="30"/>
          <w:u w:color="000000"/>
        </w:rPr>
      </w:pPr>
    </w:p>
    <w:p w14:paraId="621B4FD4" w14:textId="77777777" w:rsidR="00655D3F" w:rsidRDefault="00655D3F">
      <w:pPr>
        <w:rPr>
          <w:rFonts w:ascii="Calibri" w:eastAsia="Calibri" w:hAnsi="Calibri" w:cs="Calibri"/>
          <w:sz w:val="30"/>
          <w:szCs w:val="30"/>
          <w:u w:color="000000"/>
        </w:rPr>
      </w:pPr>
    </w:p>
    <w:p w14:paraId="4CD260B1" w14:textId="77777777" w:rsidR="00655D3F" w:rsidRDefault="00655D3F">
      <w:pPr>
        <w:rPr>
          <w:rFonts w:ascii="Calibri" w:eastAsia="Calibri" w:hAnsi="Calibri" w:cs="Calibri"/>
          <w:sz w:val="30"/>
          <w:szCs w:val="30"/>
          <w:u w:color="000000"/>
        </w:rPr>
      </w:pPr>
    </w:p>
    <w:p w14:paraId="3DD436A0" w14:textId="77777777" w:rsidR="00655D3F" w:rsidRDefault="00655D3F">
      <w:pPr>
        <w:rPr>
          <w:rFonts w:ascii="Calibri" w:eastAsia="Calibri" w:hAnsi="Calibri" w:cs="Calibri"/>
          <w:sz w:val="30"/>
          <w:szCs w:val="30"/>
          <w:u w:color="000000"/>
        </w:rPr>
      </w:pPr>
    </w:p>
    <w:p w14:paraId="1140672D" w14:textId="77777777" w:rsidR="00655D3F" w:rsidRDefault="00655D3F">
      <w:pPr>
        <w:rPr>
          <w:rFonts w:ascii="Calibri" w:eastAsia="Calibri" w:hAnsi="Calibri" w:cs="Calibri"/>
          <w:sz w:val="30"/>
          <w:szCs w:val="30"/>
          <w:u w:color="000000"/>
        </w:rPr>
      </w:pPr>
    </w:p>
    <w:p w14:paraId="6EC2F506" w14:textId="77777777" w:rsidR="00655D3F" w:rsidRDefault="00655D3F">
      <w:pPr>
        <w:rPr>
          <w:rFonts w:ascii="Calibri" w:eastAsia="Calibri" w:hAnsi="Calibri" w:cs="Calibri"/>
          <w:sz w:val="30"/>
          <w:szCs w:val="30"/>
          <w:u w:color="000000"/>
        </w:rPr>
      </w:pPr>
    </w:p>
    <w:p w14:paraId="483ED28D" w14:textId="77777777" w:rsidR="00655D3F" w:rsidRDefault="00A65FDE">
      <w:r>
        <w:rPr>
          <w:rFonts w:ascii="Arial" w:hAnsi="Arial"/>
          <w:sz w:val="26"/>
          <w:szCs w:val="26"/>
          <w:u w:color="000000"/>
        </w:rPr>
        <w:t> </w:t>
      </w:r>
    </w:p>
    <w:sectPr w:rsidR="00655D3F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8F5DFB" w14:textId="77777777" w:rsidR="00000000" w:rsidRDefault="00A65FDE">
      <w:r>
        <w:separator/>
      </w:r>
    </w:p>
  </w:endnote>
  <w:endnote w:type="continuationSeparator" w:id="0">
    <w:p w14:paraId="429A5929" w14:textId="77777777" w:rsidR="00000000" w:rsidRDefault="00A65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F20AFB" w14:textId="77777777" w:rsidR="00655D3F" w:rsidRDefault="00A65FDE">
    <w:pPr>
      <w:pStyle w:val="Kopf-undFuzeilen"/>
      <w:tabs>
        <w:tab w:val="clear" w:pos="9020"/>
        <w:tab w:val="center" w:pos="4819"/>
        <w:tab w:val="right" w:pos="9638"/>
      </w:tabs>
    </w:pPr>
    <w:proofErr w:type="spellStart"/>
    <w:r>
      <w:rPr>
        <w:sz w:val="22"/>
        <w:szCs w:val="22"/>
      </w:rPr>
      <w:t>Alton</w:t>
    </w:r>
    <w:proofErr w:type="spellEnd"/>
    <w:r>
      <w:rPr>
        <w:sz w:val="22"/>
        <w:szCs w:val="22"/>
      </w:rPr>
      <w:t>, Hampshire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59A20A" w14:textId="77777777" w:rsidR="00000000" w:rsidRDefault="00A65FDE">
      <w:r>
        <w:separator/>
      </w:r>
    </w:p>
  </w:footnote>
  <w:footnote w:type="continuationSeparator" w:id="0">
    <w:p w14:paraId="7FB4521B" w14:textId="77777777" w:rsidR="00000000" w:rsidRDefault="00A65FD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03F551" w14:textId="77777777" w:rsidR="00655D3F" w:rsidRDefault="00A65FDE">
    <w:pPr>
      <w:pStyle w:val="Kopf-undFuzeilen"/>
      <w:tabs>
        <w:tab w:val="clear" w:pos="9020"/>
        <w:tab w:val="center" w:pos="4819"/>
        <w:tab w:val="right" w:pos="9638"/>
      </w:tabs>
      <w:rPr>
        <w:sz w:val="18"/>
        <w:szCs w:val="18"/>
      </w:rPr>
    </w:pPr>
    <w:r>
      <w:rPr>
        <w:sz w:val="18"/>
        <w:szCs w:val="18"/>
      </w:rPr>
      <w:t>Hauke Lipp</w:t>
    </w:r>
  </w:p>
  <w:p w14:paraId="34E72441" w14:textId="77777777" w:rsidR="00655D3F" w:rsidRDefault="00655D3F">
    <w:pPr>
      <w:pStyle w:val="Kopf-undFuzeilen"/>
      <w:tabs>
        <w:tab w:val="clear" w:pos="9020"/>
        <w:tab w:val="center" w:pos="4819"/>
        <w:tab w:val="right" w:pos="9638"/>
      </w:tabs>
      <w:rPr>
        <w:sz w:val="18"/>
        <w:szCs w:val="18"/>
      </w:rPr>
    </w:pPr>
  </w:p>
  <w:p w14:paraId="2266A6CF" w14:textId="77777777" w:rsidR="00655D3F" w:rsidRDefault="00A65FDE">
    <w:pPr>
      <w:pStyle w:val="Kopf-undFuzeilen"/>
      <w:tabs>
        <w:tab w:val="clear" w:pos="9020"/>
        <w:tab w:val="center" w:pos="4819"/>
        <w:tab w:val="right" w:pos="9638"/>
      </w:tabs>
      <w:rPr>
        <w:sz w:val="18"/>
        <w:szCs w:val="18"/>
      </w:rPr>
    </w:pPr>
    <w:r>
      <w:rPr>
        <w:sz w:val="18"/>
        <w:szCs w:val="18"/>
        <w:lang w:val="en-US"/>
      </w:rPr>
      <w:t>Marketing Manager Continental Europe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</w:r>
    <w:r>
      <w:rPr>
        <w:noProof/>
        <w:sz w:val="22"/>
        <w:szCs w:val="22"/>
      </w:rPr>
      <w:drawing>
        <wp:inline distT="0" distB="0" distL="0" distR="0" wp14:anchorId="0D4F70E9" wp14:editId="3BAB5E4E">
          <wp:extent cx="3171071" cy="389698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sted-image.tif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1071" cy="38969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571A1AD4" w14:textId="77777777" w:rsidR="00655D3F" w:rsidRDefault="00A65FDE">
    <w:pPr>
      <w:pStyle w:val="Kopf-undFuzeilen"/>
      <w:tabs>
        <w:tab w:val="clear" w:pos="9020"/>
        <w:tab w:val="center" w:pos="4819"/>
        <w:tab w:val="right" w:pos="9638"/>
      </w:tabs>
      <w:rPr>
        <w:sz w:val="18"/>
        <w:szCs w:val="18"/>
      </w:rPr>
    </w:pPr>
    <w:proofErr w:type="spellStart"/>
    <w:r>
      <w:rPr>
        <w:sz w:val="18"/>
        <w:szCs w:val="18"/>
      </w:rPr>
      <w:t>Srixon</w:t>
    </w:r>
    <w:proofErr w:type="spellEnd"/>
    <w:r>
      <w:rPr>
        <w:sz w:val="18"/>
        <w:szCs w:val="18"/>
      </w:rPr>
      <w:t xml:space="preserve"> Sports Europe LTD.</w:t>
    </w:r>
  </w:p>
  <w:p w14:paraId="1F8429BC" w14:textId="77777777" w:rsidR="00655D3F" w:rsidRDefault="00A65FDE">
    <w:pPr>
      <w:pStyle w:val="Kopf-undFuzeilen"/>
      <w:tabs>
        <w:tab w:val="clear" w:pos="9020"/>
        <w:tab w:val="center" w:pos="4819"/>
        <w:tab w:val="right" w:pos="9638"/>
      </w:tabs>
      <w:rPr>
        <w:sz w:val="18"/>
        <w:szCs w:val="18"/>
      </w:rPr>
    </w:pPr>
    <w:r>
      <w:rPr>
        <w:sz w:val="18"/>
        <w:szCs w:val="18"/>
        <w:lang w:val="en-US"/>
      </w:rPr>
      <w:t xml:space="preserve">Unit 3 </w:t>
    </w:r>
    <w:r>
      <w:rPr>
        <w:sz w:val="18"/>
        <w:szCs w:val="18"/>
        <w:lang w:val="en-US"/>
      </w:rPr>
      <w:t>Newman Lane Industrial Estate</w:t>
    </w:r>
  </w:p>
  <w:p w14:paraId="2C41C84C" w14:textId="77777777" w:rsidR="00655D3F" w:rsidRDefault="00A65FDE">
    <w:pPr>
      <w:pStyle w:val="Kopf-undFuzeilen"/>
      <w:tabs>
        <w:tab w:val="clear" w:pos="9020"/>
        <w:tab w:val="center" w:pos="4819"/>
        <w:tab w:val="right" w:pos="9638"/>
      </w:tabs>
      <w:rPr>
        <w:sz w:val="18"/>
        <w:szCs w:val="18"/>
      </w:rPr>
    </w:pPr>
    <w:proofErr w:type="spellStart"/>
    <w:r>
      <w:rPr>
        <w:sz w:val="18"/>
        <w:szCs w:val="18"/>
        <w:lang w:val="en-US"/>
      </w:rPr>
      <w:t>Alton</w:t>
    </w:r>
    <w:proofErr w:type="gramStart"/>
    <w:r>
      <w:rPr>
        <w:sz w:val="18"/>
        <w:szCs w:val="18"/>
        <w:lang w:val="en-US"/>
      </w:rPr>
      <w:t>,Hampshire</w:t>
    </w:r>
    <w:proofErr w:type="spellEnd"/>
    <w:proofErr w:type="gramEnd"/>
  </w:p>
  <w:p w14:paraId="72ADCB85" w14:textId="77777777" w:rsidR="00655D3F" w:rsidRDefault="00A65FDE">
    <w:pPr>
      <w:pStyle w:val="Kopf-undFuzeilen"/>
      <w:tabs>
        <w:tab w:val="clear" w:pos="9020"/>
        <w:tab w:val="center" w:pos="4819"/>
        <w:tab w:val="right" w:pos="9638"/>
      </w:tabs>
      <w:rPr>
        <w:sz w:val="18"/>
        <w:szCs w:val="18"/>
      </w:rPr>
    </w:pPr>
    <w:r>
      <w:rPr>
        <w:sz w:val="18"/>
        <w:szCs w:val="18"/>
      </w:rPr>
      <w:t>GU34 2QR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22"/>
        <w:szCs w:val="22"/>
      </w:rPr>
      <w:t>Zur sofortigen Freigabe</w:t>
    </w:r>
  </w:p>
  <w:p w14:paraId="1065AB33" w14:textId="77777777" w:rsidR="00655D3F" w:rsidRDefault="00A65FDE">
    <w:pPr>
      <w:pStyle w:val="Kopf-undFuzeilen"/>
      <w:tabs>
        <w:tab w:val="clear" w:pos="9020"/>
        <w:tab w:val="center" w:pos="4819"/>
        <w:tab w:val="right" w:pos="9638"/>
      </w:tabs>
      <w:rPr>
        <w:sz w:val="18"/>
        <w:szCs w:val="18"/>
      </w:rPr>
    </w:pPr>
    <w:r>
      <w:rPr>
        <w:sz w:val="18"/>
        <w:szCs w:val="18"/>
        <w:lang w:val="en-US"/>
      </w:rPr>
      <w:t>United Kingdom</w:t>
    </w:r>
  </w:p>
  <w:p w14:paraId="27657D00" w14:textId="77777777" w:rsidR="00655D3F" w:rsidRDefault="00A65FDE">
    <w:pPr>
      <w:pStyle w:val="Kopf-undFuzeilen"/>
      <w:tabs>
        <w:tab w:val="clear" w:pos="9020"/>
        <w:tab w:val="center" w:pos="4819"/>
        <w:tab w:val="right" w:pos="9638"/>
      </w:tabs>
      <w:rPr>
        <w:sz w:val="18"/>
        <w:szCs w:val="18"/>
      </w:rPr>
    </w:pPr>
    <w:proofErr w:type="spellStart"/>
    <w:r>
      <w:rPr>
        <w:sz w:val="18"/>
        <w:szCs w:val="18"/>
        <w:lang w:val="en-US"/>
      </w:rPr>
      <w:t>Directline</w:t>
    </w:r>
    <w:proofErr w:type="spellEnd"/>
    <w:r>
      <w:rPr>
        <w:sz w:val="18"/>
        <w:szCs w:val="18"/>
        <w:lang w:val="en-US"/>
      </w:rPr>
      <w:t>: +44 1420 552120</w:t>
    </w:r>
  </w:p>
  <w:p w14:paraId="7B7928B0" w14:textId="77777777" w:rsidR="00655D3F" w:rsidRDefault="00A65FDE">
    <w:pPr>
      <w:pStyle w:val="Kopf-undFuzeilen"/>
      <w:tabs>
        <w:tab w:val="clear" w:pos="9020"/>
        <w:tab w:val="center" w:pos="4819"/>
        <w:tab w:val="right" w:pos="9638"/>
      </w:tabs>
      <w:rPr>
        <w:sz w:val="18"/>
        <w:szCs w:val="18"/>
      </w:rPr>
    </w:pPr>
    <w:r>
      <w:rPr>
        <w:sz w:val="18"/>
        <w:szCs w:val="18"/>
      </w:rPr>
      <w:t>Mobile:     +44 7747 533959</w:t>
    </w:r>
  </w:p>
  <w:p w14:paraId="721AD0E9" w14:textId="77777777" w:rsidR="00655D3F" w:rsidRDefault="00A65FDE">
    <w:pPr>
      <w:pStyle w:val="Kopf-undFuzeilen"/>
      <w:tabs>
        <w:tab w:val="clear" w:pos="9020"/>
        <w:tab w:val="center" w:pos="4819"/>
        <w:tab w:val="right" w:pos="9638"/>
      </w:tabs>
    </w:pPr>
    <w:r>
      <w:rPr>
        <w:sz w:val="18"/>
        <w:szCs w:val="18"/>
      </w:rPr>
      <w:t xml:space="preserve">E-Mail: </w:t>
    </w:r>
    <w:hyperlink r:id="rId2" w:history="1">
      <w:r>
        <w:rPr>
          <w:rStyle w:val="Hyperlink0"/>
          <w:sz w:val="18"/>
          <w:szCs w:val="18"/>
          <w:lang w:val="en-US"/>
        </w:rPr>
        <w:t>hauke.lipp@srixoneurope.com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55D3F"/>
    <w:rsid w:val="00655D3F"/>
    <w:rsid w:val="00A65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6AC7F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Pr>
      <w:rFonts w:ascii="Helvetica" w:eastAsia="Helvetica" w:hAnsi="Helvetica" w:cs="Helvetica"/>
      <w:color w:val="000000"/>
      <w:sz w:val="22"/>
      <w:szCs w:val="2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Hyperlink0">
    <w:name w:val="Hyperlink.0"/>
    <w:basedOn w:val="Link"/>
    <w:rPr>
      <w:u w:val="single"/>
    </w:rPr>
  </w:style>
  <w:style w:type="paragraph" w:customStyle="1" w:styleId="Text">
    <w:name w:val="Text"/>
    <w:rPr>
      <w:rFonts w:ascii="Helvetica" w:hAnsi="Helvetica" w:cs="Arial Unicode MS"/>
      <w:color w:val="000000"/>
      <w:sz w:val="22"/>
      <w:szCs w:val="22"/>
    </w:rPr>
  </w:style>
  <w:style w:type="paragraph" w:customStyle="1" w:styleId="Tabellenstil2">
    <w:name w:val="Tabellenstil 2"/>
    <w:rPr>
      <w:rFonts w:ascii="Helvetica" w:eastAsia="Helvetica" w:hAnsi="Helvetica" w:cs="Helvetica"/>
      <w:color w:val="000000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A65FDE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A65FDE"/>
    <w:rPr>
      <w:rFonts w:ascii="Lucida Grande" w:eastAsia="Helvetica" w:hAnsi="Lucida Grande" w:cs="Lucida Grande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Pr>
      <w:rFonts w:ascii="Helvetica" w:eastAsia="Helvetica" w:hAnsi="Helvetica" w:cs="Helvetica"/>
      <w:color w:val="000000"/>
      <w:sz w:val="22"/>
      <w:szCs w:val="2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Hyperlink0">
    <w:name w:val="Hyperlink.0"/>
    <w:basedOn w:val="Link"/>
    <w:rPr>
      <w:u w:val="single"/>
    </w:rPr>
  </w:style>
  <w:style w:type="paragraph" w:customStyle="1" w:styleId="Text">
    <w:name w:val="Text"/>
    <w:rPr>
      <w:rFonts w:ascii="Helvetica" w:hAnsi="Helvetica" w:cs="Arial Unicode MS"/>
      <w:color w:val="000000"/>
      <w:sz w:val="22"/>
      <w:szCs w:val="22"/>
    </w:rPr>
  </w:style>
  <w:style w:type="paragraph" w:customStyle="1" w:styleId="Tabellenstil2">
    <w:name w:val="Tabellenstil 2"/>
    <w:rPr>
      <w:rFonts w:ascii="Helvetica" w:eastAsia="Helvetica" w:hAnsi="Helvetica" w:cs="Helvetica"/>
      <w:color w:val="000000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A65FDE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A65FDE"/>
    <w:rPr>
      <w:rFonts w:ascii="Lucida Grande" w:eastAsia="Helvetica" w:hAnsi="Lucida Grande" w:cs="Lucida Grande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Relationship Id="rId2" Type="http://schemas.openxmlformats.org/officeDocument/2006/relationships/hyperlink" Target="mailto:hauke.lipp@srixoneurope.com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645</Words>
  <Characters>4064</Characters>
  <Application>Microsoft Macintosh Word</Application>
  <DocSecurity>0</DocSecurity>
  <Lines>33</Lines>
  <Paragraphs>9</Paragraphs>
  <ScaleCrop>false</ScaleCrop>
  <Company>Srixon Sports Europe Ltd.</Company>
  <LinksUpToDate>false</LinksUpToDate>
  <CharactersWithSpaces>4700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Hauke Lipp</cp:lastModifiedBy>
  <cp:revision>2</cp:revision>
  <dcterms:created xsi:type="dcterms:W3CDTF">2015-11-06T13:21:00Z</dcterms:created>
  <dcterms:modified xsi:type="dcterms:W3CDTF">2015-11-06T13:22:00Z</dcterms:modified>
</cp:coreProperties>
</file>