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2580B" w14:textId="77777777" w:rsidR="006C1825" w:rsidRDefault="006C1825" w:rsidP="006C1825">
      <w:pPr>
        <w:spacing w:line="360" w:lineRule="auto"/>
        <w:jc w:val="center"/>
        <w:rPr>
          <w:bCs/>
          <w:color w:val="FF0000"/>
          <w:sz w:val="28"/>
          <w:szCs w:val="28"/>
        </w:rPr>
      </w:pPr>
    </w:p>
    <w:p w14:paraId="04A43E52" w14:textId="1A82ECAF" w:rsidR="009873B4" w:rsidRPr="009873B4" w:rsidRDefault="009873B4" w:rsidP="009873B4">
      <w:pPr>
        <w:rPr>
          <w:rFonts w:asciiTheme="minorHAnsi" w:hAnsiTheme="minorHAnsi" w:cstheme="minorHAnsi"/>
          <w:b/>
          <w:color w:val="FF0000"/>
          <w:sz w:val="20"/>
          <w:szCs w:val="20"/>
        </w:rPr>
      </w:pPr>
      <w:r w:rsidRPr="009873B4">
        <w:rPr>
          <w:rFonts w:asciiTheme="minorHAnsi" w:hAnsiTheme="minorHAnsi" w:cstheme="minorHAnsi"/>
          <w:b/>
          <w:color w:val="FF0000"/>
          <w:sz w:val="20"/>
          <w:szCs w:val="20"/>
        </w:rPr>
        <w:t>Media Embargo: 29</w:t>
      </w:r>
      <w:r w:rsidRPr="009873B4">
        <w:rPr>
          <w:rFonts w:asciiTheme="minorHAnsi" w:hAnsiTheme="minorHAnsi" w:cstheme="minorHAnsi"/>
          <w:b/>
          <w:color w:val="FF0000"/>
          <w:sz w:val="20"/>
          <w:szCs w:val="20"/>
          <w:vertAlign w:val="superscript"/>
        </w:rPr>
        <w:t>th</w:t>
      </w:r>
      <w:r w:rsidRPr="009873B4">
        <w:rPr>
          <w:rFonts w:asciiTheme="minorHAnsi" w:hAnsiTheme="minorHAnsi" w:cstheme="minorHAnsi"/>
          <w:b/>
          <w:color w:val="FF0000"/>
          <w:sz w:val="20"/>
          <w:szCs w:val="20"/>
        </w:rPr>
        <w:t xml:space="preserve"> July 2019</w:t>
      </w:r>
    </w:p>
    <w:p w14:paraId="5031A7DC" w14:textId="77777777" w:rsidR="009873B4" w:rsidRDefault="009873B4" w:rsidP="00092686">
      <w:pPr>
        <w:jc w:val="center"/>
        <w:rPr>
          <w:rFonts w:asciiTheme="minorHAnsi" w:hAnsiTheme="minorHAnsi" w:cstheme="minorHAnsi"/>
          <w:b/>
          <w:color w:val="000000" w:themeColor="text1"/>
          <w:sz w:val="32"/>
          <w:szCs w:val="32"/>
        </w:rPr>
      </w:pPr>
    </w:p>
    <w:p w14:paraId="11C85AEA" w14:textId="2BF77AE0" w:rsidR="00677670" w:rsidRPr="00092686" w:rsidRDefault="00930966" w:rsidP="00092686">
      <w:pPr>
        <w:jc w:val="center"/>
        <w:rPr>
          <w:rFonts w:asciiTheme="minorHAnsi" w:hAnsiTheme="minorHAnsi" w:cstheme="minorHAnsi"/>
          <w:b/>
          <w:color w:val="000000" w:themeColor="text1"/>
          <w:sz w:val="32"/>
          <w:szCs w:val="32"/>
        </w:rPr>
      </w:pPr>
      <w:r w:rsidRPr="00092686">
        <w:rPr>
          <w:rFonts w:asciiTheme="minorHAnsi" w:hAnsiTheme="minorHAnsi" w:cstheme="minorHAnsi"/>
          <w:b/>
          <w:color w:val="000000" w:themeColor="text1"/>
          <w:sz w:val="32"/>
          <w:szCs w:val="32"/>
        </w:rPr>
        <w:t>CLEVEL</w:t>
      </w:r>
      <w:r w:rsidR="001A5B8E" w:rsidRPr="00092686">
        <w:rPr>
          <w:rFonts w:asciiTheme="minorHAnsi" w:hAnsiTheme="minorHAnsi" w:cstheme="minorHAnsi"/>
          <w:b/>
          <w:color w:val="000000" w:themeColor="text1"/>
          <w:sz w:val="32"/>
          <w:szCs w:val="32"/>
        </w:rPr>
        <w:t xml:space="preserve">AND GOLF </w:t>
      </w:r>
      <w:r w:rsidR="00E010EA" w:rsidRPr="00092686">
        <w:rPr>
          <w:rFonts w:asciiTheme="minorHAnsi" w:hAnsiTheme="minorHAnsi" w:cstheme="minorHAnsi"/>
          <w:b/>
          <w:color w:val="000000" w:themeColor="text1"/>
          <w:sz w:val="32"/>
          <w:szCs w:val="32"/>
        </w:rPr>
        <w:t>INTRODUCES THE CLEVELAND CBX 2, PUT FORGIVENESS IN YOUR SHORT GAME</w:t>
      </w:r>
    </w:p>
    <w:p w14:paraId="4E549055" w14:textId="77777777" w:rsidR="00086981" w:rsidRDefault="00086981" w:rsidP="00E010EA">
      <w:pPr>
        <w:jc w:val="center"/>
        <w:rPr>
          <w:noProof/>
          <w:sz w:val="22"/>
          <w:szCs w:val="22"/>
        </w:rPr>
      </w:pPr>
    </w:p>
    <w:p w14:paraId="21EB1F3C" w14:textId="77777777" w:rsidR="00092686" w:rsidRDefault="00795090" w:rsidP="00092686">
      <w:pPr>
        <w:rPr>
          <w:noProof/>
          <w:sz w:val="22"/>
          <w:szCs w:val="22"/>
        </w:rPr>
      </w:pPr>
      <w:r>
        <w:rPr>
          <w:noProof/>
        </w:rPr>
        <w:pict w14:anchorId="7D2CC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CBX2-WEDGES_31" style="position:absolute;margin-left:190.8pt;margin-top:7.9pt;width:306.95pt;height:204.2pt;z-index:-251656192;mso-wrap-edited:f;mso-width-percent:0;mso-height-percent:0;mso-position-horizontal-relative:text;mso-position-vertical-relative:text;mso-width-percent:0;mso-height-percent:0" wrapcoords="-39 0 -39 21541 21600 21541 21600 0 -39 0">
            <v:imagedata r:id="rId8" o:title="CBX2-WEDGES_31"/>
            <w10:wrap type="tight"/>
          </v:shape>
        </w:pict>
      </w:r>
    </w:p>
    <w:p w14:paraId="2107D484" w14:textId="2F122E5C" w:rsidR="00677670" w:rsidRPr="00092686" w:rsidRDefault="000556C7" w:rsidP="00092686">
      <w:pPr>
        <w:jc w:val="both"/>
        <w:rPr>
          <w:noProof/>
          <w:sz w:val="22"/>
          <w:szCs w:val="22"/>
        </w:rPr>
      </w:pPr>
      <w:r w:rsidRPr="00092686">
        <w:rPr>
          <w:rFonts w:asciiTheme="minorHAnsi" w:hAnsiTheme="minorHAnsi" w:cstheme="minorHAnsi"/>
          <w:b/>
          <w:bCs/>
          <w:i/>
          <w:iCs/>
          <w:sz w:val="22"/>
          <w:szCs w:val="22"/>
        </w:rPr>
        <w:t>SAINT JEAN DE LUZ</w:t>
      </w:r>
      <w:r w:rsidR="00F20B7F" w:rsidRPr="00092686">
        <w:rPr>
          <w:rFonts w:asciiTheme="minorHAnsi" w:hAnsiTheme="minorHAnsi" w:cstheme="minorHAnsi"/>
          <w:b/>
          <w:bCs/>
          <w:i/>
          <w:iCs/>
          <w:sz w:val="22"/>
          <w:szCs w:val="22"/>
        </w:rPr>
        <w:t xml:space="preserve">, </w:t>
      </w:r>
      <w:r w:rsidRPr="00092686">
        <w:rPr>
          <w:rFonts w:asciiTheme="minorHAnsi" w:hAnsiTheme="minorHAnsi" w:cstheme="minorHAnsi"/>
          <w:b/>
          <w:bCs/>
          <w:i/>
          <w:iCs/>
          <w:sz w:val="22"/>
          <w:szCs w:val="22"/>
        </w:rPr>
        <w:t>France</w:t>
      </w:r>
      <w:r w:rsidR="00CC2E83" w:rsidRPr="00092686">
        <w:rPr>
          <w:rFonts w:asciiTheme="minorHAnsi" w:hAnsiTheme="minorHAnsi" w:cstheme="minorHAnsi"/>
          <w:sz w:val="22"/>
          <w:szCs w:val="22"/>
        </w:rPr>
        <w:t xml:space="preserve"> – </w:t>
      </w:r>
      <w:r w:rsidR="00092686">
        <w:rPr>
          <w:rFonts w:asciiTheme="minorHAnsi" w:hAnsiTheme="minorHAnsi" w:cstheme="minorHAnsi"/>
          <w:sz w:val="22"/>
          <w:szCs w:val="22"/>
        </w:rPr>
        <w:t>29</w:t>
      </w:r>
      <w:r w:rsidR="00092686" w:rsidRPr="00092686">
        <w:rPr>
          <w:rFonts w:asciiTheme="minorHAnsi" w:hAnsiTheme="minorHAnsi" w:cstheme="minorHAnsi"/>
          <w:sz w:val="22"/>
          <w:szCs w:val="22"/>
          <w:vertAlign w:val="superscript"/>
        </w:rPr>
        <w:t>th</w:t>
      </w:r>
      <w:r w:rsidR="00092686">
        <w:rPr>
          <w:rFonts w:asciiTheme="minorHAnsi" w:hAnsiTheme="minorHAnsi" w:cstheme="minorHAnsi"/>
          <w:sz w:val="22"/>
          <w:szCs w:val="22"/>
        </w:rPr>
        <w:t xml:space="preserve"> July </w:t>
      </w:r>
      <w:r w:rsidR="00932419" w:rsidRPr="00092686">
        <w:rPr>
          <w:rFonts w:asciiTheme="minorHAnsi" w:hAnsiTheme="minorHAnsi" w:cstheme="minorHAnsi"/>
          <w:sz w:val="22"/>
          <w:szCs w:val="22"/>
        </w:rPr>
        <w:t>2019</w:t>
      </w:r>
      <w:r w:rsidR="00677670" w:rsidRPr="00092686">
        <w:rPr>
          <w:rFonts w:asciiTheme="minorHAnsi" w:hAnsiTheme="minorHAnsi" w:cstheme="minorHAnsi"/>
          <w:sz w:val="22"/>
          <w:szCs w:val="22"/>
        </w:rPr>
        <w:t xml:space="preserve"> –</w:t>
      </w:r>
      <w:r w:rsidR="00677670" w:rsidRPr="00092686">
        <w:rPr>
          <w:rFonts w:asciiTheme="minorHAnsi" w:hAnsiTheme="minorHAnsi" w:cstheme="minorHAnsi"/>
          <w:i/>
          <w:iCs/>
          <w:sz w:val="22"/>
          <w:szCs w:val="22"/>
        </w:rPr>
        <w:t xml:space="preserve"> </w:t>
      </w:r>
      <w:r w:rsidR="00677670" w:rsidRPr="00092686">
        <w:rPr>
          <w:rFonts w:asciiTheme="minorHAnsi" w:hAnsiTheme="minorHAnsi" w:cstheme="minorHAnsi"/>
          <w:iCs/>
          <w:sz w:val="22"/>
          <w:szCs w:val="22"/>
        </w:rPr>
        <w:t>Cleveland Golf</w:t>
      </w:r>
      <w:r w:rsidR="00EA5E80" w:rsidRPr="00092686">
        <w:rPr>
          <w:rFonts w:asciiTheme="minorHAnsi" w:hAnsiTheme="minorHAnsi" w:cstheme="minorHAnsi"/>
          <w:iCs/>
          <w:sz w:val="22"/>
          <w:szCs w:val="22"/>
        </w:rPr>
        <w:t xml:space="preserve"> is proud to announce </w:t>
      </w:r>
      <w:r w:rsidR="00BC40F0" w:rsidRPr="00092686">
        <w:rPr>
          <w:rFonts w:asciiTheme="minorHAnsi" w:hAnsiTheme="minorHAnsi" w:cstheme="minorHAnsi"/>
          <w:iCs/>
          <w:sz w:val="22"/>
          <w:szCs w:val="22"/>
        </w:rPr>
        <w:t xml:space="preserve">the release of </w:t>
      </w:r>
      <w:r w:rsidR="00EA5E80" w:rsidRPr="00092686">
        <w:rPr>
          <w:rFonts w:asciiTheme="minorHAnsi" w:hAnsiTheme="minorHAnsi" w:cstheme="minorHAnsi"/>
          <w:iCs/>
          <w:sz w:val="22"/>
          <w:szCs w:val="22"/>
        </w:rPr>
        <w:t>the Cleveland CBX 2 wedge</w:t>
      </w:r>
      <w:r w:rsidR="002030B8" w:rsidRPr="00092686">
        <w:rPr>
          <w:rFonts w:asciiTheme="minorHAnsi" w:hAnsiTheme="minorHAnsi" w:cstheme="minorHAnsi"/>
          <w:iCs/>
          <w:sz w:val="22"/>
          <w:szCs w:val="22"/>
        </w:rPr>
        <w:t>. Built for the vast number of golfers playing cavity back irons, t</w:t>
      </w:r>
      <w:r w:rsidR="00BC40F0" w:rsidRPr="00092686">
        <w:rPr>
          <w:rFonts w:asciiTheme="minorHAnsi" w:hAnsiTheme="minorHAnsi" w:cstheme="minorHAnsi"/>
          <w:iCs/>
          <w:sz w:val="22"/>
          <w:szCs w:val="22"/>
        </w:rPr>
        <w:t>he Cleveland CBX 2</w:t>
      </w:r>
      <w:r w:rsidR="007A746B" w:rsidRPr="00092686">
        <w:rPr>
          <w:rFonts w:asciiTheme="minorHAnsi" w:hAnsiTheme="minorHAnsi" w:cstheme="minorHAnsi"/>
          <w:iCs/>
          <w:sz w:val="22"/>
          <w:szCs w:val="22"/>
        </w:rPr>
        <w:t xml:space="preserve"> offers spin, control and all the forgiveness you need</w:t>
      </w:r>
      <w:r w:rsidR="000232C8" w:rsidRPr="00092686">
        <w:rPr>
          <w:rFonts w:asciiTheme="minorHAnsi" w:hAnsiTheme="minorHAnsi" w:cstheme="minorHAnsi"/>
          <w:sz w:val="22"/>
          <w:szCs w:val="22"/>
        </w:rPr>
        <w:t xml:space="preserve">. </w:t>
      </w:r>
      <w:r w:rsidR="00D12CA7" w:rsidRPr="00092686">
        <w:rPr>
          <w:rFonts w:asciiTheme="minorHAnsi" w:hAnsiTheme="minorHAnsi" w:cstheme="minorHAnsi"/>
          <w:sz w:val="22"/>
          <w:szCs w:val="22"/>
        </w:rPr>
        <w:t xml:space="preserve">Cleveland’s </w:t>
      </w:r>
      <w:r w:rsidR="007A746B" w:rsidRPr="00092686">
        <w:rPr>
          <w:rFonts w:asciiTheme="minorHAnsi" w:hAnsiTheme="minorHAnsi" w:cstheme="minorHAnsi"/>
          <w:sz w:val="22"/>
          <w:szCs w:val="22"/>
        </w:rPr>
        <w:t>CBX 2</w:t>
      </w:r>
      <w:r w:rsidR="00D12CA7" w:rsidRPr="00092686">
        <w:rPr>
          <w:rFonts w:asciiTheme="minorHAnsi" w:hAnsiTheme="minorHAnsi" w:cstheme="minorHAnsi"/>
          <w:sz w:val="22"/>
          <w:szCs w:val="22"/>
        </w:rPr>
        <w:t xml:space="preserve"> will</w:t>
      </w:r>
      <w:r w:rsidR="000822E4" w:rsidRPr="00092686">
        <w:rPr>
          <w:rFonts w:asciiTheme="minorHAnsi" w:hAnsiTheme="minorHAnsi" w:cstheme="minorHAnsi"/>
          <w:sz w:val="22"/>
          <w:szCs w:val="22"/>
        </w:rPr>
        <w:t xml:space="preserve"> la</w:t>
      </w:r>
      <w:r w:rsidR="009407AE" w:rsidRPr="00092686">
        <w:rPr>
          <w:rFonts w:asciiTheme="minorHAnsi" w:hAnsiTheme="minorHAnsi" w:cstheme="minorHAnsi"/>
          <w:sz w:val="22"/>
          <w:szCs w:val="22"/>
        </w:rPr>
        <w:t xml:space="preserve">unch in </w:t>
      </w:r>
      <w:r w:rsidRPr="00092686">
        <w:rPr>
          <w:rFonts w:asciiTheme="minorHAnsi" w:hAnsiTheme="minorHAnsi" w:cstheme="minorHAnsi"/>
          <w:sz w:val="22"/>
          <w:szCs w:val="22"/>
        </w:rPr>
        <w:t>Continental Europe</w:t>
      </w:r>
      <w:r w:rsidR="009407AE" w:rsidRPr="00092686">
        <w:rPr>
          <w:rFonts w:asciiTheme="minorHAnsi" w:hAnsiTheme="minorHAnsi" w:cstheme="minorHAnsi"/>
          <w:sz w:val="22"/>
          <w:szCs w:val="22"/>
        </w:rPr>
        <w:t xml:space="preserve"> on </w:t>
      </w:r>
      <w:r w:rsidR="00092686">
        <w:rPr>
          <w:rFonts w:asciiTheme="minorHAnsi" w:hAnsiTheme="minorHAnsi" w:cstheme="minorHAnsi"/>
          <w:sz w:val="22"/>
          <w:szCs w:val="22"/>
        </w:rPr>
        <w:t>the 15</w:t>
      </w:r>
      <w:r w:rsidR="00092686" w:rsidRPr="00092686">
        <w:rPr>
          <w:rFonts w:asciiTheme="minorHAnsi" w:hAnsiTheme="minorHAnsi" w:cstheme="minorHAnsi"/>
          <w:sz w:val="22"/>
          <w:szCs w:val="22"/>
          <w:vertAlign w:val="superscript"/>
        </w:rPr>
        <w:t>th</w:t>
      </w:r>
      <w:r w:rsidR="00092686">
        <w:rPr>
          <w:rFonts w:asciiTheme="minorHAnsi" w:hAnsiTheme="minorHAnsi" w:cstheme="minorHAnsi"/>
          <w:sz w:val="22"/>
          <w:szCs w:val="22"/>
        </w:rPr>
        <w:t xml:space="preserve"> September</w:t>
      </w:r>
      <w:r w:rsidR="00D12CA7" w:rsidRPr="00092686">
        <w:rPr>
          <w:rFonts w:asciiTheme="minorHAnsi" w:hAnsiTheme="minorHAnsi" w:cstheme="minorHAnsi"/>
          <w:sz w:val="22"/>
          <w:szCs w:val="22"/>
        </w:rPr>
        <w:t xml:space="preserve"> </w:t>
      </w:r>
      <w:r w:rsidR="000822E4" w:rsidRPr="00092686">
        <w:rPr>
          <w:rFonts w:asciiTheme="minorHAnsi" w:hAnsiTheme="minorHAnsi" w:cstheme="minorHAnsi"/>
          <w:sz w:val="22"/>
          <w:szCs w:val="22"/>
        </w:rPr>
        <w:t>2019</w:t>
      </w:r>
      <w:r w:rsidR="00D12CA7" w:rsidRPr="00092686">
        <w:rPr>
          <w:rFonts w:asciiTheme="minorHAnsi" w:hAnsiTheme="minorHAnsi" w:cstheme="minorHAnsi"/>
          <w:sz w:val="22"/>
          <w:szCs w:val="22"/>
        </w:rPr>
        <w:t>.</w:t>
      </w:r>
    </w:p>
    <w:p w14:paraId="447081FA" w14:textId="77777777" w:rsidR="00A703B4" w:rsidRPr="00092686" w:rsidRDefault="00A703B4" w:rsidP="00092686">
      <w:pPr>
        <w:jc w:val="both"/>
        <w:rPr>
          <w:rFonts w:asciiTheme="minorHAnsi" w:hAnsiTheme="minorHAnsi" w:cstheme="minorHAnsi"/>
          <w:sz w:val="22"/>
          <w:szCs w:val="22"/>
        </w:rPr>
      </w:pPr>
    </w:p>
    <w:p w14:paraId="1A9F979C" w14:textId="77777777" w:rsidR="00092686" w:rsidRDefault="007A746B" w:rsidP="00092686">
      <w:pPr>
        <w:jc w:val="both"/>
        <w:rPr>
          <w:rFonts w:asciiTheme="minorHAnsi" w:hAnsiTheme="minorHAnsi" w:cstheme="minorHAnsi"/>
          <w:sz w:val="22"/>
          <w:szCs w:val="22"/>
        </w:rPr>
      </w:pPr>
      <w:r w:rsidRPr="00092686">
        <w:rPr>
          <w:rFonts w:asciiTheme="minorHAnsi" w:hAnsiTheme="minorHAnsi" w:cstheme="minorHAnsi"/>
          <w:sz w:val="22"/>
          <w:szCs w:val="22"/>
        </w:rPr>
        <w:t xml:space="preserve">The Cleveland CBX 2 is a new perspective on wedge design. For far too long, wedges have been stuck in a top down approach of designing for the world’s best players at the expense of the many everyday golfers who define the sport. </w:t>
      </w:r>
    </w:p>
    <w:p w14:paraId="379D5792" w14:textId="77777777" w:rsidR="00092686" w:rsidRDefault="00092686" w:rsidP="00092686">
      <w:pPr>
        <w:jc w:val="both"/>
        <w:rPr>
          <w:rFonts w:asciiTheme="minorHAnsi" w:hAnsiTheme="minorHAnsi" w:cstheme="minorHAnsi"/>
          <w:sz w:val="22"/>
          <w:szCs w:val="22"/>
        </w:rPr>
      </w:pPr>
    </w:p>
    <w:p w14:paraId="2B372C3D" w14:textId="7788010D" w:rsidR="007A746B" w:rsidRPr="00092686" w:rsidRDefault="007A746B" w:rsidP="00092686">
      <w:pPr>
        <w:jc w:val="both"/>
        <w:rPr>
          <w:rFonts w:asciiTheme="minorHAnsi" w:hAnsiTheme="minorHAnsi" w:cstheme="minorHAnsi"/>
          <w:sz w:val="22"/>
          <w:szCs w:val="22"/>
        </w:rPr>
      </w:pPr>
      <w:r w:rsidRPr="00092686">
        <w:rPr>
          <w:rFonts w:asciiTheme="minorHAnsi" w:hAnsiTheme="minorHAnsi" w:cstheme="minorHAnsi"/>
          <w:sz w:val="22"/>
          <w:szCs w:val="22"/>
        </w:rPr>
        <w:t xml:space="preserve">With the Cleveland CBX 2, Cleveland Golf designed a forgiving, cavity back wedge built for the everyday player. While it still features tour wedge technologies that Cleveland Golf is renowned for, the Cleveland CBX 2 </w:t>
      </w:r>
      <w:r w:rsidR="002B3FBD" w:rsidRPr="00092686">
        <w:rPr>
          <w:rFonts w:asciiTheme="minorHAnsi" w:hAnsiTheme="minorHAnsi" w:cstheme="minorHAnsi"/>
          <w:sz w:val="22"/>
          <w:szCs w:val="22"/>
        </w:rPr>
        <w:t>offers</w:t>
      </w:r>
      <w:r w:rsidRPr="00092686">
        <w:rPr>
          <w:rFonts w:asciiTheme="minorHAnsi" w:hAnsiTheme="minorHAnsi" w:cstheme="minorHAnsi"/>
          <w:sz w:val="22"/>
          <w:szCs w:val="22"/>
        </w:rPr>
        <w:t xml:space="preserve"> additional forgiveness to </w:t>
      </w:r>
      <w:r w:rsidR="002B3FBD" w:rsidRPr="00092686">
        <w:rPr>
          <w:rFonts w:asciiTheme="minorHAnsi" w:hAnsiTheme="minorHAnsi" w:cstheme="minorHAnsi"/>
          <w:sz w:val="22"/>
          <w:szCs w:val="22"/>
        </w:rPr>
        <w:t>help serious golfers upgrade their short game.</w:t>
      </w:r>
    </w:p>
    <w:p w14:paraId="7EA8E085" w14:textId="77777777" w:rsidR="009B34E9" w:rsidRPr="00092686" w:rsidRDefault="009B34E9" w:rsidP="00092686">
      <w:pPr>
        <w:jc w:val="both"/>
        <w:rPr>
          <w:rFonts w:asciiTheme="minorHAnsi" w:hAnsiTheme="minorHAnsi" w:cstheme="minorHAnsi"/>
          <w:sz w:val="22"/>
          <w:szCs w:val="22"/>
        </w:rPr>
      </w:pPr>
    </w:p>
    <w:p w14:paraId="2FBA4FA5" w14:textId="322547A7" w:rsidR="009B34E9" w:rsidRPr="00092686" w:rsidRDefault="009B34E9" w:rsidP="00092686">
      <w:pPr>
        <w:jc w:val="both"/>
        <w:rPr>
          <w:rFonts w:asciiTheme="minorHAnsi" w:hAnsiTheme="minorHAnsi" w:cstheme="minorHAnsi"/>
          <w:sz w:val="22"/>
          <w:szCs w:val="22"/>
        </w:rPr>
      </w:pPr>
      <w:r w:rsidRPr="00092686">
        <w:rPr>
          <w:rFonts w:asciiTheme="minorHAnsi" w:hAnsiTheme="minorHAnsi" w:cstheme="minorHAnsi"/>
          <w:sz w:val="22"/>
          <w:szCs w:val="22"/>
        </w:rPr>
        <w:t>“</w:t>
      </w:r>
      <w:r w:rsidR="00657A1C" w:rsidRPr="00092686">
        <w:rPr>
          <w:rFonts w:asciiTheme="minorHAnsi" w:hAnsiTheme="minorHAnsi" w:cstheme="minorHAnsi"/>
          <w:sz w:val="22"/>
          <w:szCs w:val="22"/>
        </w:rPr>
        <w:t>The short game is critical to playing your best golf, and playing wedges designed for your game – and the shots you like to hit – is key</w:t>
      </w:r>
      <w:r w:rsidRPr="00092686">
        <w:rPr>
          <w:rFonts w:asciiTheme="minorHAnsi" w:hAnsiTheme="minorHAnsi" w:cstheme="minorHAnsi"/>
          <w:sz w:val="22"/>
          <w:szCs w:val="22"/>
        </w:rPr>
        <w:t xml:space="preserve">,” said </w:t>
      </w:r>
      <w:r w:rsidR="003962C7">
        <w:rPr>
          <w:rFonts w:asciiTheme="minorHAnsi" w:hAnsiTheme="minorHAnsi" w:cstheme="minorHAnsi"/>
          <w:sz w:val="22"/>
          <w:szCs w:val="22"/>
        </w:rPr>
        <w:t>Lionel Caron</w:t>
      </w:r>
      <w:r w:rsidRPr="00092686">
        <w:rPr>
          <w:rFonts w:asciiTheme="minorHAnsi" w:hAnsiTheme="minorHAnsi" w:cstheme="minorHAnsi"/>
          <w:sz w:val="22"/>
          <w:szCs w:val="22"/>
        </w:rPr>
        <w:t xml:space="preserve">, </w:t>
      </w:r>
      <w:r w:rsidR="003962C7">
        <w:rPr>
          <w:rFonts w:asciiTheme="minorHAnsi" w:hAnsiTheme="minorHAnsi" w:cstheme="minorHAnsi"/>
          <w:sz w:val="22"/>
          <w:szCs w:val="22"/>
        </w:rPr>
        <w:t>President Continental Europe</w:t>
      </w:r>
      <w:r w:rsidRPr="00092686">
        <w:rPr>
          <w:rFonts w:asciiTheme="minorHAnsi" w:hAnsiTheme="minorHAnsi" w:cstheme="minorHAnsi"/>
          <w:sz w:val="22"/>
          <w:szCs w:val="22"/>
        </w:rPr>
        <w:t>. “</w:t>
      </w:r>
      <w:r w:rsidR="00657A1C" w:rsidRPr="00092686">
        <w:rPr>
          <w:rFonts w:asciiTheme="minorHAnsi" w:hAnsiTheme="minorHAnsi" w:cstheme="minorHAnsi"/>
          <w:sz w:val="22"/>
          <w:szCs w:val="22"/>
        </w:rPr>
        <w:t>That’s why Cleveland CBX 2 wedges were created</w:t>
      </w:r>
      <w:r w:rsidRPr="00092686">
        <w:rPr>
          <w:rFonts w:asciiTheme="minorHAnsi" w:hAnsiTheme="minorHAnsi" w:cstheme="minorHAnsi"/>
          <w:sz w:val="22"/>
          <w:szCs w:val="22"/>
        </w:rPr>
        <w:t>.</w:t>
      </w:r>
      <w:r w:rsidR="00657A1C" w:rsidRPr="00092686">
        <w:rPr>
          <w:rFonts w:asciiTheme="minorHAnsi" w:hAnsiTheme="minorHAnsi" w:cstheme="minorHAnsi"/>
          <w:sz w:val="22"/>
          <w:szCs w:val="22"/>
        </w:rPr>
        <w:t xml:space="preserve"> They make the short game easier and more forgiving for the majority of golfers out there playing game-improvement equipment.</w:t>
      </w:r>
      <w:r w:rsidRPr="00092686">
        <w:rPr>
          <w:rFonts w:asciiTheme="minorHAnsi" w:hAnsiTheme="minorHAnsi" w:cstheme="minorHAnsi"/>
          <w:sz w:val="22"/>
          <w:szCs w:val="22"/>
        </w:rPr>
        <w:t>”</w:t>
      </w:r>
    </w:p>
    <w:p w14:paraId="198E3433" w14:textId="77777777" w:rsidR="004A4963" w:rsidRPr="00092686" w:rsidRDefault="004A4963" w:rsidP="00092686">
      <w:pPr>
        <w:jc w:val="both"/>
        <w:rPr>
          <w:rFonts w:asciiTheme="minorHAnsi" w:hAnsiTheme="minorHAnsi" w:cstheme="minorHAnsi"/>
          <w:sz w:val="22"/>
          <w:szCs w:val="22"/>
        </w:rPr>
      </w:pPr>
    </w:p>
    <w:p w14:paraId="53CD3305" w14:textId="77777777" w:rsidR="00591C0E" w:rsidRPr="00092686" w:rsidRDefault="0066549A" w:rsidP="00092686">
      <w:pPr>
        <w:jc w:val="both"/>
        <w:rPr>
          <w:rFonts w:asciiTheme="minorHAnsi" w:hAnsiTheme="minorHAnsi" w:cstheme="minorHAnsi"/>
          <w:sz w:val="22"/>
          <w:szCs w:val="22"/>
        </w:rPr>
      </w:pPr>
      <w:r w:rsidRPr="00092686">
        <w:rPr>
          <w:rFonts w:asciiTheme="minorHAnsi" w:hAnsiTheme="minorHAnsi" w:cstheme="minorHAnsi"/>
          <w:sz w:val="22"/>
          <w:szCs w:val="22"/>
        </w:rPr>
        <w:t>Clevel</w:t>
      </w:r>
      <w:r w:rsidR="00C4131B" w:rsidRPr="00092686">
        <w:rPr>
          <w:rFonts w:asciiTheme="minorHAnsi" w:hAnsiTheme="minorHAnsi" w:cstheme="minorHAnsi"/>
          <w:sz w:val="22"/>
          <w:szCs w:val="22"/>
        </w:rPr>
        <w:t>and CBX 2 features a new Hollow-</w:t>
      </w:r>
      <w:r w:rsidRPr="00092686">
        <w:rPr>
          <w:rFonts w:asciiTheme="minorHAnsi" w:hAnsiTheme="minorHAnsi" w:cstheme="minorHAnsi"/>
          <w:sz w:val="22"/>
          <w:szCs w:val="22"/>
        </w:rPr>
        <w:t>Cavity design with a hollow chamber near the heel and a heavy weight placed in the toe. This unique structure maximizes MOI and perimeter weighting for unrivaled short game forgiveness, while still maintaining a sleek, attractive profile at address.</w:t>
      </w:r>
    </w:p>
    <w:p w14:paraId="022B2B4D" w14:textId="77777777" w:rsidR="00591C0E" w:rsidRPr="00092686" w:rsidRDefault="00591C0E" w:rsidP="00092686">
      <w:pPr>
        <w:jc w:val="both"/>
        <w:rPr>
          <w:rFonts w:asciiTheme="minorHAnsi" w:hAnsiTheme="minorHAnsi" w:cstheme="minorHAnsi"/>
          <w:sz w:val="22"/>
          <w:szCs w:val="22"/>
        </w:rPr>
      </w:pPr>
    </w:p>
    <w:p w14:paraId="4D28CC57" w14:textId="77777777" w:rsidR="00F529B8" w:rsidRPr="00092686" w:rsidRDefault="00174F69" w:rsidP="00092686">
      <w:pPr>
        <w:jc w:val="both"/>
        <w:rPr>
          <w:rFonts w:asciiTheme="minorHAnsi" w:hAnsiTheme="minorHAnsi" w:cstheme="minorHAnsi"/>
          <w:sz w:val="22"/>
          <w:szCs w:val="22"/>
        </w:rPr>
      </w:pPr>
      <w:r w:rsidRPr="00092686">
        <w:rPr>
          <w:rFonts w:asciiTheme="minorHAnsi" w:hAnsiTheme="minorHAnsi" w:cstheme="minorHAnsi"/>
          <w:sz w:val="22"/>
          <w:szCs w:val="22"/>
        </w:rPr>
        <w:t xml:space="preserve">Additionally, the Cleveland CBX 2 offers the latest iteration of Feel Balancing Technology that achieves a new milestone: a toe-biased center of gravity. Combined with a </w:t>
      </w:r>
      <w:proofErr w:type="spellStart"/>
      <w:r w:rsidRPr="00092686">
        <w:rPr>
          <w:rFonts w:asciiTheme="minorHAnsi" w:hAnsiTheme="minorHAnsi" w:cstheme="minorHAnsi"/>
          <w:sz w:val="22"/>
          <w:szCs w:val="22"/>
        </w:rPr>
        <w:t>Gelback</w:t>
      </w:r>
      <w:proofErr w:type="spellEnd"/>
      <w:r w:rsidRPr="00092686">
        <w:rPr>
          <w:rFonts w:asciiTheme="minorHAnsi" w:hAnsiTheme="minorHAnsi" w:cstheme="minorHAnsi"/>
          <w:sz w:val="22"/>
          <w:szCs w:val="22"/>
        </w:rPr>
        <w:t xml:space="preserve"> TPU Insert for vibration reduction, Cleveland’s CBX 2 provides a soft, satisfying feel and crisp feedback at impact.</w:t>
      </w:r>
      <w:r w:rsidR="0066549A" w:rsidRPr="00092686">
        <w:rPr>
          <w:rFonts w:asciiTheme="minorHAnsi" w:hAnsiTheme="minorHAnsi" w:cstheme="minorHAnsi"/>
          <w:sz w:val="22"/>
          <w:szCs w:val="22"/>
        </w:rPr>
        <w:t xml:space="preserve"> </w:t>
      </w:r>
    </w:p>
    <w:p w14:paraId="3133F542" w14:textId="77777777" w:rsidR="00F529B8" w:rsidRPr="00092686" w:rsidRDefault="00F529B8" w:rsidP="00092686">
      <w:pPr>
        <w:jc w:val="both"/>
        <w:rPr>
          <w:rFonts w:asciiTheme="minorHAnsi" w:hAnsiTheme="minorHAnsi" w:cstheme="minorHAnsi"/>
          <w:sz w:val="22"/>
          <w:szCs w:val="22"/>
        </w:rPr>
      </w:pPr>
    </w:p>
    <w:p w14:paraId="3154B2AE" w14:textId="77777777" w:rsidR="00A703B4" w:rsidRPr="00092686" w:rsidRDefault="00A703B4" w:rsidP="00092686">
      <w:pPr>
        <w:jc w:val="both"/>
        <w:rPr>
          <w:rFonts w:asciiTheme="minorHAnsi" w:hAnsiTheme="minorHAnsi" w:cstheme="minorHAnsi"/>
          <w:sz w:val="22"/>
          <w:szCs w:val="22"/>
        </w:rPr>
      </w:pPr>
      <w:r w:rsidRPr="00092686">
        <w:rPr>
          <w:rFonts w:asciiTheme="minorHAnsi" w:hAnsiTheme="minorHAnsi" w:cstheme="minorHAnsi"/>
          <w:sz w:val="22"/>
          <w:szCs w:val="22"/>
        </w:rPr>
        <w:t>“</w:t>
      </w:r>
      <w:r w:rsidR="00811456" w:rsidRPr="00092686">
        <w:rPr>
          <w:rFonts w:asciiTheme="minorHAnsi" w:hAnsiTheme="minorHAnsi" w:cstheme="minorHAnsi"/>
          <w:sz w:val="22"/>
          <w:szCs w:val="22"/>
        </w:rPr>
        <w:t xml:space="preserve">The </w:t>
      </w:r>
      <w:r w:rsidR="002F7405" w:rsidRPr="00092686">
        <w:rPr>
          <w:rFonts w:asciiTheme="minorHAnsi" w:hAnsiTheme="minorHAnsi" w:cstheme="minorHAnsi"/>
          <w:sz w:val="22"/>
          <w:szCs w:val="22"/>
        </w:rPr>
        <w:t>Cleveland CBX 2 gives you 25% more shots on the sweet spot</w:t>
      </w:r>
      <w:r w:rsidR="00F30A5C" w:rsidRPr="00092686">
        <w:rPr>
          <w:rFonts w:asciiTheme="minorHAnsi" w:hAnsiTheme="minorHAnsi" w:cstheme="minorHAnsi"/>
          <w:sz w:val="22"/>
          <w:szCs w:val="22"/>
        </w:rPr>
        <w:t>,</w:t>
      </w:r>
      <w:r w:rsidR="00234009" w:rsidRPr="00092686">
        <w:rPr>
          <w:rFonts w:asciiTheme="minorHAnsi" w:hAnsiTheme="minorHAnsi" w:cstheme="minorHAnsi"/>
          <w:sz w:val="22"/>
          <w:szCs w:val="22"/>
        </w:rPr>
        <w:t>” said</w:t>
      </w:r>
      <w:r w:rsidR="00884C01" w:rsidRPr="00092686">
        <w:rPr>
          <w:rFonts w:asciiTheme="minorHAnsi" w:hAnsiTheme="minorHAnsi" w:cstheme="minorHAnsi"/>
          <w:sz w:val="22"/>
          <w:szCs w:val="22"/>
        </w:rPr>
        <w:t xml:space="preserve"> Dustin Brekke, Engineering Manager, Research and Development</w:t>
      </w:r>
      <w:r w:rsidR="00105111" w:rsidRPr="00092686">
        <w:rPr>
          <w:rFonts w:asciiTheme="minorHAnsi" w:hAnsiTheme="minorHAnsi" w:cstheme="minorHAnsi"/>
          <w:sz w:val="22"/>
          <w:szCs w:val="22"/>
        </w:rPr>
        <w:t>. “</w:t>
      </w:r>
      <w:r w:rsidR="002F7405" w:rsidRPr="00092686">
        <w:rPr>
          <w:rFonts w:asciiTheme="minorHAnsi" w:hAnsiTheme="minorHAnsi" w:cstheme="minorHAnsi"/>
          <w:sz w:val="22"/>
          <w:szCs w:val="22"/>
        </w:rPr>
        <w:t>This helps you hit better shots, but also drastically improves feel at impact</w:t>
      </w:r>
      <w:r w:rsidR="00F30A5C" w:rsidRPr="00092686">
        <w:rPr>
          <w:rFonts w:asciiTheme="minorHAnsi" w:hAnsiTheme="minorHAnsi" w:cstheme="minorHAnsi"/>
          <w:sz w:val="22"/>
          <w:szCs w:val="22"/>
        </w:rPr>
        <w:t>.”</w:t>
      </w:r>
    </w:p>
    <w:p w14:paraId="19577E8D" w14:textId="77777777" w:rsidR="009A3617" w:rsidRPr="00092686" w:rsidRDefault="009A3617" w:rsidP="00092686">
      <w:pPr>
        <w:jc w:val="both"/>
        <w:rPr>
          <w:rFonts w:asciiTheme="minorHAnsi" w:hAnsiTheme="minorHAnsi" w:cstheme="minorHAnsi"/>
          <w:sz w:val="22"/>
          <w:szCs w:val="22"/>
        </w:rPr>
      </w:pPr>
    </w:p>
    <w:p w14:paraId="4C9EA9AF" w14:textId="77777777" w:rsidR="00591C0E" w:rsidRPr="00092686" w:rsidRDefault="00923AF0" w:rsidP="00092686">
      <w:pPr>
        <w:jc w:val="both"/>
        <w:rPr>
          <w:rFonts w:asciiTheme="minorHAnsi" w:hAnsiTheme="minorHAnsi" w:cstheme="minorHAnsi"/>
          <w:sz w:val="22"/>
          <w:szCs w:val="22"/>
        </w:rPr>
      </w:pPr>
      <w:r w:rsidRPr="00092686">
        <w:rPr>
          <w:rFonts w:asciiTheme="minorHAnsi" w:hAnsiTheme="minorHAnsi" w:cstheme="minorHAnsi"/>
          <w:sz w:val="22"/>
          <w:szCs w:val="22"/>
        </w:rPr>
        <w:lastRenderedPageBreak/>
        <w:t>With Cleveland CBX 2, three distinct sole grind offerings</w:t>
      </w:r>
      <w:r w:rsidR="0012069A" w:rsidRPr="00092686">
        <w:rPr>
          <w:rFonts w:asciiTheme="minorHAnsi" w:hAnsiTheme="minorHAnsi" w:cstheme="minorHAnsi"/>
          <w:sz w:val="22"/>
          <w:szCs w:val="22"/>
        </w:rPr>
        <w:t xml:space="preserve"> arranged by loft deliver more versatility to execute any short game shot.</w:t>
      </w:r>
      <w:r w:rsidR="00B65095" w:rsidRPr="00092686">
        <w:rPr>
          <w:rFonts w:asciiTheme="minorHAnsi" w:hAnsiTheme="minorHAnsi" w:cstheme="minorHAnsi"/>
          <w:sz w:val="22"/>
          <w:szCs w:val="22"/>
        </w:rPr>
        <w:t xml:space="preserve"> Meanwhile, a staple of Cleveland’s wedge philosophy is spin. Cleveland CBX 2 features fourth generation </w:t>
      </w:r>
      <w:proofErr w:type="spellStart"/>
      <w:r w:rsidR="00B65095" w:rsidRPr="00092686">
        <w:rPr>
          <w:rFonts w:asciiTheme="minorHAnsi" w:hAnsiTheme="minorHAnsi" w:cstheme="minorHAnsi"/>
          <w:sz w:val="22"/>
          <w:szCs w:val="22"/>
        </w:rPr>
        <w:t>Rotex</w:t>
      </w:r>
      <w:proofErr w:type="spellEnd"/>
      <w:r w:rsidR="00B65095" w:rsidRPr="00092686">
        <w:rPr>
          <w:rFonts w:asciiTheme="minorHAnsi" w:hAnsiTheme="minorHAnsi" w:cstheme="minorHAnsi"/>
          <w:sz w:val="22"/>
          <w:szCs w:val="22"/>
        </w:rPr>
        <w:t xml:space="preserve"> Face Technology that delivers the s</w:t>
      </w:r>
      <w:r w:rsidR="002F7405" w:rsidRPr="00092686">
        <w:rPr>
          <w:rFonts w:asciiTheme="minorHAnsi" w:hAnsiTheme="minorHAnsi" w:cstheme="minorHAnsi"/>
          <w:sz w:val="22"/>
          <w:szCs w:val="22"/>
        </w:rPr>
        <w:t>harpest Tour Zip Grooves,</w:t>
      </w:r>
      <w:r w:rsidR="00B65095" w:rsidRPr="00092686">
        <w:rPr>
          <w:rFonts w:asciiTheme="minorHAnsi" w:hAnsiTheme="minorHAnsi" w:cstheme="minorHAnsi"/>
          <w:sz w:val="22"/>
          <w:szCs w:val="22"/>
        </w:rPr>
        <w:t xml:space="preserve"> laser milling and aggressive face milling for maximum spin and short game control.</w:t>
      </w:r>
    </w:p>
    <w:p w14:paraId="7DE07CD5" w14:textId="77777777" w:rsidR="00591C0E" w:rsidRPr="00092686" w:rsidRDefault="00591C0E" w:rsidP="00092686">
      <w:pPr>
        <w:jc w:val="both"/>
        <w:rPr>
          <w:rFonts w:asciiTheme="minorHAnsi" w:hAnsiTheme="minorHAnsi" w:cstheme="minorHAnsi"/>
          <w:sz w:val="22"/>
          <w:szCs w:val="22"/>
        </w:rPr>
      </w:pPr>
    </w:p>
    <w:p w14:paraId="2821E48D" w14:textId="3045368D" w:rsidR="009A3617" w:rsidRPr="00092686" w:rsidRDefault="009A3617" w:rsidP="00092686">
      <w:pPr>
        <w:jc w:val="both"/>
        <w:rPr>
          <w:rFonts w:asciiTheme="minorHAnsi" w:hAnsiTheme="minorHAnsi" w:cstheme="minorHAnsi"/>
          <w:sz w:val="22"/>
          <w:szCs w:val="22"/>
        </w:rPr>
      </w:pPr>
      <w:r w:rsidRPr="00092686">
        <w:rPr>
          <w:rFonts w:asciiTheme="minorHAnsi" w:hAnsiTheme="minorHAnsi" w:cstheme="minorHAnsi"/>
          <w:sz w:val="22"/>
          <w:szCs w:val="22"/>
        </w:rPr>
        <w:t xml:space="preserve">“It’s remarkable seeing the performance improvements when golfers switch to the extra forgiveness, better sole designs, and overall weighting that blends perfectly with their cavity back irons,” </w:t>
      </w:r>
      <w:r w:rsidR="003962C7">
        <w:rPr>
          <w:rFonts w:asciiTheme="minorHAnsi" w:hAnsiTheme="minorHAnsi" w:cstheme="minorHAnsi"/>
          <w:sz w:val="22"/>
          <w:szCs w:val="22"/>
        </w:rPr>
        <w:t>Caron</w:t>
      </w:r>
      <w:r w:rsidRPr="00092686">
        <w:rPr>
          <w:rFonts w:asciiTheme="minorHAnsi" w:hAnsiTheme="minorHAnsi" w:cstheme="minorHAnsi"/>
          <w:sz w:val="22"/>
          <w:szCs w:val="22"/>
        </w:rPr>
        <w:t xml:space="preserve"> said.</w:t>
      </w:r>
    </w:p>
    <w:p w14:paraId="3749C1BA" w14:textId="77777777" w:rsidR="00397189" w:rsidRPr="00092686" w:rsidRDefault="00795090" w:rsidP="00092686">
      <w:pPr>
        <w:jc w:val="both"/>
        <w:rPr>
          <w:rFonts w:asciiTheme="minorHAnsi" w:hAnsiTheme="minorHAnsi" w:cstheme="minorHAnsi"/>
          <w:sz w:val="22"/>
          <w:szCs w:val="22"/>
        </w:rPr>
      </w:pPr>
      <w:r>
        <w:rPr>
          <w:noProof/>
        </w:rPr>
        <w:pict w14:anchorId="2E3ADAEA">
          <v:shape id="_x0000_s1026" type="#_x0000_t75" alt="CBX2-TECH-EXPLODED" style="position:absolute;left:0;text-align:left;margin-left:191.45pt;margin-top:11.3pt;width:313.1pt;height:180.45pt;z-index:-251654144;mso-wrap-edited:f;mso-width-percent:0;mso-height-percent:0;mso-position-horizontal-relative:text;mso-position-vertical-relative:text;mso-width-percent:0;mso-height-percent:0" wrapcoords="6574 418 6275 627 6232 906 6318 1533 6745 3763 7086 4877 7342 5992 7300 7386 7428 8222 8068 11566 5037 11775 4440 11985 4440 12681 3372 12960 2348 13517 2348 13796 2049 13935 768 14841 1025 16026 85 17141 -43 17141 -43 18255 1195 19370 1110 19997 1451 20137 3714 20485 3970 21530 6318 21530 7556 20485 9306 19370 9647 19370 15581 18325 19039 18255 20960 17837 20917 17141 21216 16444 20789 16235 20575 15956 21216 15677 19935 12681 19978 12194 19380 11566 18996 10661 16307 10452 16435 10034 15880 9894 12465 9337 12508 9058 11355 8710 8836 8222 8623 7107 7983 5992 7940 5017 7769 3763 7556 2648 7385 1463 7129 697 6958 418 6574 418">
            <v:imagedata r:id="rId9" o:title="CBX2-TECH-EXPLODED" cropbottom="3990f"/>
            <w10:wrap type="square"/>
          </v:shape>
        </w:pict>
      </w:r>
    </w:p>
    <w:p w14:paraId="2399C182" w14:textId="77777777" w:rsidR="00397189" w:rsidRPr="00092686" w:rsidRDefault="00397189" w:rsidP="00092686">
      <w:pPr>
        <w:jc w:val="both"/>
        <w:rPr>
          <w:rFonts w:asciiTheme="minorHAnsi" w:hAnsiTheme="minorHAnsi" w:cstheme="minorHAnsi"/>
          <w:sz w:val="22"/>
          <w:szCs w:val="22"/>
        </w:rPr>
      </w:pPr>
      <w:r w:rsidRPr="00092686">
        <w:rPr>
          <w:rFonts w:asciiTheme="minorHAnsi" w:hAnsiTheme="minorHAnsi" w:cstheme="minorHAnsi"/>
          <w:sz w:val="22"/>
          <w:szCs w:val="22"/>
        </w:rPr>
        <w:t xml:space="preserve">Key Innovations Inside </w:t>
      </w:r>
      <w:r w:rsidR="009B331F" w:rsidRPr="00092686">
        <w:rPr>
          <w:rFonts w:asciiTheme="minorHAnsi" w:hAnsiTheme="minorHAnsi" w:cstheme="minorHAnsi"/>
          <w:sz w:val="22"/>
          <w:szCs w:val="22"/>
        </w:rPr>
        <w:t>the Cleveland CBX 2</w:t>
      </w:r>
      <w:r w:rsidRPr="00092686">
        <w:rPr>
          <w:rFonts w:asciiTheme="minorHAnsi" w:hAnsiTheme="minorHAnsi" w:cstheme="minorHAnsi"/>
          <w:sz w:val="22"/>
          <w:szCs w:val="22"/>
        </w:rPr>
        <w:t>:</w:t>
      </w:r>
    </w:p>
    <w:p w14:paraId="5CA14FE6" w14:textId="77777777" w:rsidR="00397189" w:rsidRPr="00092686" w:rsidRDefault="00397189" w:rsidP="00092686">
      <w:pPr>
        <w:jc w:val="both"/>
        <w:rPr>
          <w:rFonts w:asciiTheme="minorHAnsi" w:hAnsiTheme="minorHAnsi" w:cstheme="minorHAnsi"/>
          <w:sz w:val="22"/>
          <w:szCs w:val="22"/>
        </w:rPr>
      </w:pPr>
    </w:p>
    <w:p w14:paraId="338302D2" w14:textId="77777777" w:rsidR="00397189" w:rsidRPr="00092686" w:rsidRDefault="006419DE" w:rsidP="00092686">
      <w:pPr>
        <w:pStyle w:val="Paragraphedeliste"/>
        <w:numPr>
          <w:ilvl w:val="0"/>
          <w:numId w:val="8"/>
        </w:numPr>
        <w:jc w:val="both"/>
        <w:rPr>
          <w:rFonts w:asciiTheme="minorHAnsi" w:hAnsiTheme="minorHAnsi" w:cstheme="minorHAnsi"/>
          <w:b/>
          <w:sz w:val="22"/>
          <w:szCs w:val="22"/>
        </w:rPr>
      </w:pPr>
      <w:r w:rsidRPr="00092686">
        <w:rPr>
          <w:rFonts w:asciiTheme="minorHAnsi" w:hAnsiTheme="minorHAnsi" w:cstheme="minorHAnsi"/>
          <w:b/>
          <w:sz w:val="22"/>
          <w:szCs w:val="22"/>
        </w:rPr>
        <w:t>Hollow-</w:t>
      </w:r>
      <w:r w:rsidR="009B331F" w:rsidRPr="00092686">
        <w:rPr>
          <w:rFonts w:asciiTheme="minorHAnsi" w:hAnsiTheme="minorHAnsi" w:cstheme="minorHAnsi"/>
          <w:b/>
          <w:sz w:val="22"/>
          <w:szCs w:val="22"/>
        </w:rPr>
        <w:t>Cavity Design</w:t>
      </w:r>
      <w:r w:rsidR="006D32DC" w:rsidRPr="00092686">
        <w:rPr>
          <w:rFonts w:asciiTheme="minorHAnsi" w:hAnsiTheme="minorHAnsi" w:cstheme="minorHAnsi"/>
          <w:b/>
          <w:sz w:val="22"/>
          <w:szCs w:val="22"/>
        </w:rPr>
        <w:t>:</w:t>
      </w:r>
      <w:r w:rsidR="0074318F" w:rsidRPr="00092686">
        <w:rPr>
          <w:rFonts w:asciiTheme="minorHAnsi" w:hAnsiTheme="minorHAnsi" w:cstheme="minorHAnsi"/>
          <w:b/>
          <w:sz w:val="22"/>
          <w:szCs w:val="22"/>
        </w:rPr>
        <w:t xml:space="preserve"> </w:t>
      </w:r>
      <w:r w:rsidR="0074318F" w:rsidRPr="00092686">
        <w:rPr>
          <w:rFonts w:asciiTheme="minorHAnsi" w:hAnsiTheme="minorHAnsi" w:cstheme="minorHAnsi"/>
          <w:sz w:val="22"/>
          <w:szCs w:val="22"/>
        </w:rPr>
        <w:t>With a hollow chamber near the heel and a heavy weigh</w:t>
      </w:r>
      <w:r w:rsidRPr="00092686">
        <w:rPr>
          <w:rFonts w:asciiTheme="minorHAnsi" w:hAnsiTheme="minorHAnsi" w:cstheme="minorHAnsi"/>
          <w:sz w:val="22"/>
          <w:szCs w:val="22"/>
        </w:rPr>
        <w:t>t placed in the toe, the hollow-</w:t>
      </w:r>
      <w:r w:rsidR="0074318F" w:rsidRPr="00092686">
        <w:rPr>
          <w:rFonts w:asciiTheme="minorHAnsi" w:hAnsiTheme="minorHAnsi" w:cstheme="minorHAnsi"/>
          <w:sz w:val="22"/>
          <w:szCs w:val="22"/>
        </w:rPr>
        <w:t>cavity design maximizes MOI and perimeter weighting for unprecedented short game forgiveness.</w:t>
      </w:r>
    </w:p>
    <w:p w14:paraId="44100B14" w14:textId="77777777" w:rsidR="00397189" w:rsidRPr="00092686" w:rsidRDefault="009B331F" w:rsidP="00092686">
      <w:pPr>
        <w:pStyle w:val="Paragraphedeliste"/>
        <w:numPr>
          <w:ilvl w:val="0"/>
          <w:numId w:val="8"/>
        </w:numPr>
        <w:jc w:val="both"/>
        <w:rPr>
          <w:rFonts w:asciiTheme="minorHAnsi" w:hAnsiTheme="minorHAnsi" w:cstheme="minorHAnsi"/>
          <w:b/>
          <w:sz w:val="22"/>
          <w:szCs w:val="22"/>
        </w:rPr>
      </w:pPr>
      <w:r w:rsidRPr="00092686">
        <w:rPr>
          <w:rFonts w:asciiTheme="minorHAnsi" w:hAnsiTheme="minorHAnsi" w:cstheme="minorHAnsi"/>
          <w:b/>
          <w:sz w:val="22"/>
          <w:szCs w:val="22"/>
        </w:rPr>
        <w:t>Dynamic Sole</w:t>
      </w:r>
      <w:r w:rsidR="006D32DC" w:rsidRPr="00092686">
        <w:rPr>
          <w:rFonts w:asciiTheme="minorHAnsi" w:hAnsiTheme="minorHAnsi" w:cstheme="minorHAnsi"/>
          <w:b/>
          <w:sz w:val="22"/>
          <w:szCs w:val="22"/>
        </w:rPr>
        <w:t xml:space="preserve">: </w:t>
      </w:r>
      <w:r w:rsidR="007C418E" w:rsidRPr="00092686">
        <w:rPr>
          <w:rFonts w:asciiTheme="minorHAnsi" w:hAnsiTheme="minorHAnsi" w:cstheme="minorHAnsi"/>
          <w:sz w:val="22"/>
          <w:szCs w:val="22"/>
        </w:rPr>
        <w:t xml:space="preserve">Shot-making is simplified with three specialized sole grinds, specifically arranged by loft, to provide all the versatility needed to execute any short game shot. </w:t>
      </w:r>
    </w:p>
    <w:p w14:paraId="3685E179" w14:textId="77777777" w:rsidR="00397189" w:rsidRPr="00092686" w:rsidRDefault="009B331F" w:rsidP="00092686">
      <w:pPr>
        <w:pStyle w:val="Paragraphedeliste"/>
        <w:numPr>
          <w:ilvl w:val="0"/>
          <w:numId w:val="8"/>
        </w:numPr>
        <w:jc w:val="both"/>
        <w:rPr>
          <w:rFonts w:asciiTheme="minorHAnsi" w:hAnsiTheme="minorHAnsi" w:cstheme="minorHAnsi"/>
          <w:b/>
          <w:sz w:val="22"/>
          <w:szCs w:val="22"/>
        </w:rPr>
      </w:pPr>
      <w:r w:rsidRPr="00092686">
        <w:rPr>
          <w:rFonts w:asciiTheme="minorHAnsi" w:hAnsiTheme="minorHAnsi" w:cstheme="minorHAnsi"/>
          <w:b/>
          <w:sz w:val="22"/>
          <w:szCs w:val="22"/>
        </w:rPr>
        <w:t xml:space="preserve">Feel Balancing and </w:t>
      </w:r>
      <w:proofErr w:type="spellStart"/>
      <w:r w:rsidRPr="00092686">
        <w:rPr>
          <w:rFonts w:asciiTheme="minorHAnsi" w:hAnsiTheme="minorHAnsi" w:cstheme="minorHAnsi"/>
          <w:b/>
          <w:sz w:val="22"/>
          <w:szCs w:val="22"/>
        </w:rPr>
        <w:t>Gelback</w:t>
      </w:r>
      <w:proofErr w:type="spellEnd"/>
      <w:r w:rsidRPr="00092686">
        <w:rPr>
          <w:rFonts w:asciiTheme="minorHAnsi" w:hAnsiTheme="minorHAnsi" w:cstheme="minorHAnsi"/>
          <w:b/>
          <w:sz w:val="22"/>
          <w:szCs w:val="22"/>
        </w:rPr>
        <w:t xml:space="preserve"> Technologies</w:t>
      </w:r>
      <w:r w:rsidR="006D32DC" w:rsidRPr="00092686">
        <w:rPr>
          <w:rFonts w:asciiTheme="minorHAnsi" w:hAnsiTheme="minorHAnsi" w:cstheme="minorHAnsi"/>
          <w:b/>
          <w:sz w:val="22"/>
          <w:szCs w:val="22"/>
        </w:rPr>
        <w:t xml:space="preserve">: </w:t>
      </w:r>
      <w:r w:rsidR="00D70C71" w:rsidRPr="00092686">
        <w:rPr>
          <w:rFonts w:asciiTheme="minorHAnsi" w:hAnsiTheme="minorHAnsi" w:cstheme="minorHAnsi"/>
          <w:sz w:val="22"/>
          <w:szCs w:val="22"/>
        </w:rPr>
        <w:t xml:space="preserve">Enhanced Feel Balancing Technology along with a </w:t>
      </w:r>
      <w:proofErr w:type="spellStart"/>
      <w:r w:rsidR="00D70C71" w:rsidRPr="00092686">
        <w:rPr>
          <w:rFonts w:asciiTheme="minorHAnsi" w:hAnsiTheme="minorHAnsi" w:cstheme="minorHAnsi"/>
          <w:sz w:val="22"/>
          <w:szCs w:val="22"/>
        </w:rPr>
        <w:t>Gelback</w:t>
      </w:r>
      <w:proofErr w:type="spellEnd"/>
      <w:r w:rsidR="00D70C71" w:rsidRPr="00092686">
        <w:rPr>
          <w:rFonts w:asciiTheme="minorHAnsi" w:hAnsiTheme="minorHAnsi" w:cstheme="minorHAnsi"/>
          <w:sz w:val="22"/>
          <w:szCs w:val="22"/>
        </w:rPr>
        <w:t xml:space="preserve"> TPU Insert reduces vibration for a pure feel at impact.</w:t>
      </w:r>
    </w:p>
    <w:p w14:paraId="4927A551" w14:textId="77777777" w:rsidR="00397189" w:rsidRPr="00092686" w:rsidRDefault="009B331F" w:rsidP="00092686">
      <w:pPr>
        <w:pStyle w:val="Paragraphedeliste"/>
        <w:numPr>
          <w:ilvl w:val="0"/>
          <w:numId w:val="8"/>
        </w:numPr>
        <w:jc w:val="both"/>
        <w:rPr>
          <w:rFonts w:asciiTheme="minorHAnsi" w:hAnsiTheme="minorHAnsi" w:cstheme="minorHAnsi"/>
          <w:b/>
          <w:sz w:val="22"/>
          <w:szCs w:val="22"/>
        </w:rPr>
      </w:pPr>
      <w:proofErr w:type="spellStart"/>
      <w:r w:rsidRPr="00092686">
        <w:rPr>
          <w:rFonts w:asciiTheme="minorHAnsi" w:hAnsiTheme="minorHAnsi" w:cstheme="minorHAnsi"/>
          <w:b/>
          <w:sz w:val="22"/>
          <w:szCs w:val="22"/>
        </w:rPr>
        <w:t>Rotex</w:t>
      </w:r>
      <w:proofErr w:type="spellEnd"/>
      <w:r w:rsidRPr="00092686">
        <w:rPr>
          <w:rFonts w:asciiTheme="minorHAnsi" w:hAnsiTheme="minorHAnsi" w:cstheme="minorHAnsi"/>
          <w:b/>
          <w:sz w:val="22"/>
          <w:szCs w:val="22"/>
        </w:rPr>
        <w:t xml:space="preserve"> Face Technology</w:t>
      </w:r>
      <w:r w:rsidR="006D32DC" w:rsidRPr="00092686">
        <w:rPr>
          <w:rFonts w:asciiTheme="minorHAnsi" w:hAnsiTheme="minorHAnsi" w:cstheme="minorHAnsi"/>
          <w:b/>
          <w:sz w:val="22"/>
          <w:szCs w:val="22"/>
        </w:rPr>
        <w:t xml:space="preserve">: </w:t>
      </w:r>
      <w:r w:rsidR="00D70C71" w:rsidRPr="00092686">
        <w:rPr>
          <w:rFonts w:asciiTheme="minorHAnsi" w:hAnsiTheme="minorHAnsi" w:cstheme="minorHAnsi"/>
          <w:sz w:val="22"/>
          <w:szCs w:val="22"/>
        </w:rPr>
        <w:t xml:space="preserve">Fourth generation </w:t>
      </w:r>
      <w:proofErr w:type="spellStart"/>
      <w:r w:rsidR="00D70C71" w:rsidRPr="00092686">
        <w:rPr>
          <w:rFonts w:asciiTheme="minorHAnsi" w:hAnsiTheme="minorHAnsi" w:cstheme="minorHAnsi"/>
          <w:sz w:val="22"/>
          <w:szCs w:val="22"/>
        </w:rPr>
        <w:t>Rotex</w:t>
      </w:r>
      <w:proofErr w:type="spellEnd"/>
      <w:r w:rsidR="00D70C71" w:rsidRPr="00092686">
        <w:rPr>
          <w:rFonts w:asciiTheme="minorHAnsi" w:hAnsiTheme="minorHAnsi" w:cstheme="minorHAnsi"/>
          <w:sz w:val="22"/>
          <w:szCs w:val="22"/>
        </w:rPr>
        <w:t xml:space="preserve"> Face Technology delivers our sharpest Tour Zip Grooves and most aggressive face milling for maximum spin and short game control.</w:t>
      </w:r>
    </w:p>
    <w:p w14:paraId="10FDDD69" w14:textId="77777777" w:rsidR="006B5BEF" w:rsidRPr="00092686" w:rsidRDefault="006B5BEF" w:rsidP="00092686">
      <w:pPr>
        <w:jc w:val="both"/>
        <w:rPr>
          <w:rFonts w:asciiTheme="minorHAnsi" w:hAnsiTheme="minorHAnsi" w:cstheme="minorHAnsi"/>
          <w:sz w:val="22"/>
          <w:szCs w:val="22"/>
        </w:rPr>
      </w:pPr>
    </w:p>
    <w:p w14:paraId="7623B578" w14:textId="6A9DE6B5" w:rsidR="00397189" w:rsidRDefault="00397189" w:rsidP="00092686">
      <w:pPr>
        <w:jc w:val="both"/>
        <w:rPr>
          <w:rFonts w:asciiTheme="minorHAnsi" w:hAnsiTheme="minorHAnsi" w:cstheme="minorHAnsi"/>
          <w:sz w:val="22"/>
          <w:szCs w:val="22"/>
        </w:rPr>
      </w:pPr>
      <w:r w:rsidRPr="00092686">
        <w:rPr>
          <w:rFonts w:asciiTheme="minorHAnsi" w:hAnsiTheme="minorHAnsi" w:cstheme="minorHAnsi"/>
          <w:sz w:val="22"/>
          <w:szCs w:val="22"/>
        </w:rPr>
        <w:t>Cleveland’</w:t>
      </w:r>
      <w:r w:rsidR="001B76FB" w:rsidRPr="00092686">
        <w:rPr>
          <w:rFonts w:asciiTheme="minorHAnsi" w:hAnsiTheme="minorHAnsi" w:cstheme="minorHAnsi"/>
          <w:sz w:val="22"/>
          <w:szCs w:val="22"/>
        </w:rPr>
        <w:t xml:space="preserve">s </w:t>
      </w:r>
      <w:r w:rsidR="004E08A9" w:rsidRPr="00092686">
        <w:rPr>
          <w:rFonts w:asciiTheme="minorHAnsi" w:hAnsiTheme="minorHAnsi" w:cstheme="minorHAnsi"/>
          <w:sz w:val="22"/>
          <w:szCs w:val="22"/>
        </w:rPr>
        <w:t>CBX 2</w:t>
      </w:r>
      <w:r w:rsidR="001B76FB" w:rsidRPr="00092686">
        <w:rPr>
          <w:rFonts w:asciiTheme="minorHAnsi" w:hAnsiTheme="minorHAnsi" w:cstheme="minorHAnsi"/>
          <w:sz w:val="22"/>
          <w:szCs w:val="22"/>
        </w:rPr>
        <w:t xml:space="preserve"> wedges are offered in a variety of different </w:t>
      </w:r>
      <w:r w:rsidR="00EC3748" w:rsidRPr="00092686">
        <w:rPr>
          <w:rFonts w:asciiTheme="minorHAnsi" w:hAnsiTheme="minorHAnsi" w:cstheme="minorHAnsi"/>
          <w:sz w:val="22"/>
          <w:szCs w:val="22"/>
        </w:rPr>
        <w:t>lofts</w:t>
      </w:r>
      <w:r w:rsidR="001B76FB" w:rsidRPr="00092686">
        <w:rPr>
          <w:rFonts w:asciiTheme="minorHAnsi" w:hAnsiTheme="minorHAnsi" w:cstheme="minorHAnsi"/>
          <w:sz w:val="22"/>
          <w:szCs w:val="22"/>
        </w:rPr>
        <w:t xml:space="preserve"> and </w:t>
      </w:r>
      <w:r w:rsidR="00C4131B" w:rsidRPr="00092686">
        <w:rPr>
          <w:rFonts w:asciiTheme="minorHAnsi" w:hAnsiTheme="minorHAnsi" w:cstheme="minorHAnsi"/>
          <w:sz w:val="22"/>
          <w:szCs w:val="22"/>
        </w:rPr>
        <w:t xml:space="preserve">sole </w:t>
      </w:r>
      <w:r w:rsidR="001B76FB" w:rsidRPr="00092686">
        <w:rPr>
          <w:rFonts w:asciiTheme="minorHAnsi" w:hAnsiTheme="minorHAnsi" w:cstheme="minorHAnsi"/>
          <w:sz w:val="22"/>
          <w:szCs w:val="22"/>
        </w:rPr>
        <w:t xml:space="preserve">grinds. </w:t>
      </w:r>
      <w:r w:rsidR="004E08A9" w:rsidRPr="00092686">
        <w:rPr>
          <w:rFonts w:asciiTheme="minorHAnsi" w:hAnsiTheme="minorHAnsi" w:cstheme="minorHAnsi"/>
          <w:sz w:val="22"/>
          <w:szCs w:val="22"/>
        </w:rPr>
        <w:t>The V-Shaped Sole grind is offered in 46°-52° lofts</w:t>
      </w:r>
      <w:r w:rsidR="001B76FB" w:rsidRPr="00092686">
        <w:rPr>
          <w:rFonts w:asciiTheme="minorHAnsi" w:hAnsiTheme="minorHAnsi" w:cstheme="minorHAnsi"/>
          <w:sz w:val="22"/>
          <w:szCs w:val="22"/>
        </w:rPr>
        <w:t>.</w:t>
      </w:r>
      <w:r w:rsidR="004E08A9" w:rsidRPr="00092686">
        <w:rPr>
          <w:rFonts w:asciiTheme="minorHAnsi" w:hAnsiTheme="minorHAnsi" w:cstheme="minorHAnsi"/>
          <w:sz w:val="22"/>
          <w:szCs w:val="22"/>
        </w:rPr>
        <w:t xml:space="preserve"> Meanwhile, the S-Shaped Sole grind is offered in 54° and 56° lofts, while the C-Shaped Sole grind is offered in 58° and 60° lofts.</w:t>
      </w:r>
      <w:r w:rsidR="006C0D77" w:rsidRPr="00092686">
        <w:rPr>
          <w:rFonts w:asciiTheme="minorHAnsi" w:hAnsiTheme="minorHAnsi" w:cstheme="minorHAnsi"/>
          <w:sz w:val="22"/>
          <w:szCs w:val="22"/>
        </w:rPr>
        <w:t xml:space="preserve"> The wedges are available in left and right-handed options. </w:t>
      </w:r>
      <w:r w:rsidR="00C860B3" w:rsidRPr="00092686">
        <w:rPr>
          <w:rFonts w:asciiTheme="minorHAnsi" w:hAnsiTheme="minorHAnsi" w:cstheme="minorHAnsi"/>
          <w:sz w:val="22"/>
          <w:szCs w:val="22"/>
        </w:rPr>
        <w:t xml:space="preserve">The Cleveland CBX 2 </w:t>
      </w:r>
      <w:r w:rsidR="006419DE" w:rsidRPr="00092686">
        <w:rPr>
          <w:rFonts w:asciiTheme="minorHAnsi" w:hAnsiTheme="minorHAnsi" w:cstheme="minorHAnsi"/>
          <w:sz w:val="22"/>
          <w:szCs w:val="22"/>
        </w:rPr>
        <w:t xml:space="preserve">wedges are priced at </w:t>
      </w:r>
      <w:r w:rsidR="009873B4">
        <w:rPr>
          <w:rFonts w:asciiTheme="minorHAnsi" w:hAnsiTheme="minorHAnsi" w:cstheme="minorHAnsi"/>
          <w:sz w:val="22"/>
          <w:szCs w:val="22"/>
        </w:rPr>
        <w:t>€</w:t>
      </w:r>
      <w:r w:rsidR="000556C7" w:rsidRPr="00092686">
        <w:rPr>
          <w:rFonts w:asciiTheme="minorHAnsi" w:hAnsiTheme="minorHAnsi" w:cstheme="minorHAnsi"/>
          <w:sz w:val="22"/>
          <w:szCs w:val="22"/>
        </w:rPr>
        <w:t>1</w:t>
      </w:r>
      <w:r w:rsidR="003962C7">
        <w:rPr>
          <w:rFonts w:asciiTheme="minorHAnsi" w:hAnsiTheme="minorHAnsi" w:cstheme="minorHAnsi"/>
          <w:sz w:val="22"/>
          <w:szCs w:val="22"/>
        </w:rPr>
        <w:t>4</w:t>
      </w:r>
      <w:r w:rsidR="000556C7" w:rsidRPr="00092686">
        <w:rPr>
          <w:rFonts w:asciiTheme="minorHAnsi" w:hAnsiTheme="minorHAnsi" w:cstheme="minorHAnsi"/>
          <w:sz w:val="22"/>
          <w:szCs w:val="22"/>
        </w:rPr>
        <w:t>9,99</w:t>
      </w:r>
      <w:r w:rsidR="005C767F">
        <w:rPr>
          <w:rFonts w:asciiTheme="minorHAnsi" w:hAnsiTheme="minorHAnsi" w:cstheme="minorHAnsi"/>
          <w:sz w:val="22"/>
          <w:szCs w:val="22"/>
        </w:rPr>
        <w:t>/165 CHF/1490 SEK</w:t>
      </w:r>
      <w:r w:rsidR="009873B4">
        <w:rPr>
          <w:rFonts w:asciiTheme="minorHAnsi" w:hAnsiTheme="minorHAnsi" w:cstheme="minorHAnsi"/>
          <w:sz w:val="22"/>
          <w:szCs w:val="22"/>
        </w:rPr>
        <w:t xml:space="preserve"> </w:t>
      </w:r>
      <w:r w:rsidR="006419DE" w:rsidRPr="00092686">
        <w:rPr>
          <w:rFonts w:asciiTheme="minorHAnsi" w:hAnsiTheme="minorHAnsi" w:cstheme="minorHAnsi"/>
          <w:sz w:val="22"/>
          <w:szCs w:val="22"/>
        </w:rPr>
        <w:t xml:space="preserve">for Men’s Steel and Women’s and </w:t>
      </w:r>
      <w:r w:rsidR="009873B4">
        <w:rPr>
          <w:rFonts w:asciiTheme="minorHAnsi" w:hAnsiTheme="minorHAnsi" w:cstheme="minorHAnsi"/>
          <w:sz w:val="22"/>
          <w:szCs w:val="22"/>
        </w:rPr>
        <w:t>€</w:t>
      </w:r>
      <w:r w:rsidR="006419DE" w:rsidRPr="00092686">
        <w:rPr>
          <w:rFonts w:asciiTheme="minorHAnsi" w:hAnsiTheme="minorHAnsi" w:cstheme="minorHAnsi"/>
          <w:sz w:val="22"/>
          <w:szCs w:val="22"/>
        </w:rPr>
        <w:t>1</w:t>
      </w:r>
      <w:r w:rsidR="003962C7">
        <w:rPr>
          <w:rFonts w:asciiTheme="minorHAnsi" w:hAnsiTheme="minorHAnsi" w:cstheme="minorHAnsi"/>
          <w:sz w:val="22"/>
          <w:szCs w:val="22"/>
        </w:rPr>
        <w:t>5</w:t>
      </w:r>
      <w:r w:rsidR="006419DE" w:rsidRPr="00092686">
        <w:rPr>
          <w:rFonts w:asciiTheme="minorHAnsi" w:hAnsiTheme="minorHAnsi" w:cstheme="minorHAnsi"/>
          <w:sz w:val="22"/>
          <w:szCs w:val="22"/>
        </w:rPr>
        <w:t>9.99</w:t>
      </w:r>
      <w:r w:rsidR="005C767F">
        <w:rPr>
          <w:rFonts w:asciiTheme="minorHAnsi" w:hAnsiTheme="minorHAnsi" w:cstheme="minorHAnsi"/>
          <w:sz w:val="22"/>
          <w:szCs w:val="22"/>
        </w:rPr>
        <w:t>/175 CHF/1590 SEK</w:t>
      </w:r>
      <w:r w:rsidR="006419DE" w:rsidRPr="00092686">
        <w:rPr>
          <w:rFonts w:asciiTheme="minorHAnsi" w:hAnsiTheme="minorHAnsi" w:cstheme="minorHAnsi"/>
          <w:sz w:val="22"/>
          <w:szCs w:val="22"/>
        </w:rPr>
        <w:t xml:space="preserve"> for Men’s</w:t>
      </w:r>
      <w:r w:rsidR="003962C7">
        <w:rPr>
          <w:rFonts w:asciiTheme="minorHAnsi" w:hAnsiTheme="minorHAnsi" w:cstheme="minorHAnsi"/>
          <w:sz w:val="22"/>
          <w:szCs w:val="22"/>
        </w:rPr>
        <w:t xml:space="preserve"> and Lady’s</w:t>
      </w:r>
      <w:r w:rsidR="006419DE" w:rsidRPr="00092686">
        <w:rPr>
          <w:rFonts w:asciiTheme="minorHAnsi" w:hAnsiTheme="minorHAnsi" w:cstheme="minorHAnsi"/>
          <w:sz w:val="22"/>
          <w:szCs w:val="22"/>
        </w:rPr>
        <w:t xml:space="preserve"> Graphite</w:t>
      </w:r>
      <w:r w:rsidR="00C55B1B" w:rsidRPr="00092686">
        <w:rPr>
          <w:rFonts w:asciiTheme="minorHAnsi" w:hAnsiTheme="minorHAnsi" w:cstheme="minorHAnsi"/>
          <w:sz w:val="22"/>
          <w:szCs w:val="22"/>
        </w:rPr>
        <w:t>.</w:t>
      </w:r>
    </w:p>
    <w:p w14:paraId="52F5C2DD" w14:textId="77777777" w:rsidR="00397189" w:rsidRPr="00092686" w:rsidRDefault="00397189" w:rsidP="00092686">
      <w:pPr>
        <w:jc w:val="both"/>
        <w:rPr>
          <w:rFonts w:asciiTheme="minorHAnsi" w:hAnsiTheme="minorHAnsi" w:cstheme="minorHAnsi"/>
          <w:sz w:val="22"/>
          <w:szCs w:val="22"/>
        </w:rPr>
      </w:pPr>
    </w:p>
    <w:p w14:paraId="3941854E" w14:textId="77777777" w:rsidR="007150D7" w:rsidRPr="00092686" w:rsidRDefault="007150D7" w:rsidP="00092686">
      <w:pPr>
        <w:jc w:val="both"/>
        <w:rPr>
          <w:rFonts w:asciiTheme="minorHAnsi" w:hAnsiTheme="minorHAnsi" w:cstheme="minorHAnsi"/>
          <w:sz w:val="22"/>
          <w:szCs w:val="22"/>
        </w:rPr>
      </w:pPr>
      <w:r w:rsidRPr="00092686">
        <w:rPr>
          <w:rFonts w:asciiTheme="minorHAnsi" w:hAnsiTheme="minorHAnsi" w:cstheme="minorHAnsi"/>
          <w:sz w:val="22"/>
          <w:szCs w:val="22"/>
        </w:rPr>
        <w:t xml:space="preserve">For high-resolution images, the </w:t>
      </w:r>
      <w:r w:rsidR="009B331F" w:rsidRPr="00092686">
        <w:rPr>
          <w:rFonts w:asciiTheme="minorHAnsi" w:hAnsiTheme="minorHAnsi" w:cstheme="minorHAnsi"/>
          <w:sz w:val="22"/>
          <w:szCs w:val="22"/>
        </w:rPr>
        <w:t>Cleveland CBX 2</w:t>
      </w:r>
      <w:r w:rsidRPr="00092686">
        <w:rPr>
          <w:rFonts w:asciiTheme="minorHAnsi" w:hAnsiTheme="minorHAnsi" w:cstheme="minorHAnsi"/>
          <w:sz w:val="22"/>
          <w:szCs w:val="22"/>
        </w:rPr>
        <w:t xml:space="preserve"> product manual, and other assets </w:t>
      </w:r>
      <w:r w:rsidRPr="00092686">
        <w:rPr>
          <w:rFonts w:asciiTheme="minorHAnsi" w:hAnsiTheme="minorHAnsi" w:cstheme="minorHAnsi"/>
          <w:sz w:val="22"/>
          <w:szCs w:val="22"/>
          <w:highlight w:val="yellow"/>
        </w:rPr>
        <w:t>CLICK HERE.</w:t>
      </w:r>
    </w:p>
    <w:p w14:paraId="21A3E631" w14:textId="77777777" w:rsidR="007150D7" w:rsidRPr="00092686" w:rsidRDefault="007150D7" w:rsidP="00092686">
      <w:pPr>
        <w:jc w:val="both"/>
        <w:rPr>
          <w:rFonts w:asciiTheme="minorHAnsi" w:hAnsiTheme="minorHAnsi" w:cstheme="minorHAnsi"/>
          <w:sz w:val="22"/>
          <w:szCs w:val="22"/>
        </w:rPr>
      </w:pPr>
    </w:p>
    <w:p w14:paraId="27C2AC03" w14:textId="2E9D50C5" w:rsidR="002B60C7" w:rsidRPr="00092686" w:rsidRDefault="00677670" w:rsidP="00092686">
      <w:pPr>
        <w:jc w:val="both"/>
        <w:rPr>
          <w:rFonts w:asciiTheme="minorHAnsi" w:hAnsiTheme="minorHAnsi" w:cstheme="minorHAnsi"/>
          <w:sz w:val="22"/>
          <w:szCs w:val="22"/>
        </w:rPr>
      </w:pPr>
      <w:r w:rsidRPr="00092686">
        <w:rPr>
          <w:rFonts w:asciiTheme="minorHAnsi" w:hAnsiTheme="minorHAnsi" w:cstheme="minorHAnsi"/>
          <w:sz w:val="22"/>
          <w:szCs w:val="22"/>
        </w:rPr>
        <w:t xml:space="preserve">For </w:t>
      </w:r>
      <w:r w:rsidR="007150D7" w:rsidRPr="00092686">
        <w:rPr>
          <w:rFonts w:asciiTheme="minorHAnsi" w:hAnsiTheme="minorHAnsi" w:cstheme="minorHAnsi"/>
          <w:sz w:val="22"/>
          <w:szCs w:val="22"/>
        </w:rPr>
        <w:t>more detailed</w:t>
      </w:r>
      <w:r w:rsidR="00460E42" w:rsidRPr="00092686">
        <w:rPr>
          <w:rFonts w:asciiTheme="minorHAnsi" w:hAnsiTheme="minorHAnsi" w:cstheme="minorHAnsi"/>
          <w:sz w:val="22"/>
          <w:szCs w:val="22"/>
        </w:rPr>
        <w:t xml:space="preserve"> information on</w:t>
      </w:r>
      <w:r w:rsidR="007150D7" w:rsidRPr="00092686">
        <w:rPr>
          <w:rFonts w:asciiTheme="minorHAnsi" w:hAnsiTheme="minorHAnsi" w:cstheme="minorHAnsi"/>
          <w:sz w:val="22"/>
          <w:szCs w:val="22"/>
        </w:rPr>
        <w:t xml:space="preserve"> the</w:t>
      </w:r>
      <w:r w:rsidR="00460E42" w:rsidRPr="00092686">
        <w:rPr>
          <w:rFonts w:asciiTheme="minorHAnsi" w:hAnsiTheme="minorHAnsi" w:cstheme="minorHAnsi"/>
          <w:sz w:val="22"/>
          <w:szCs w:val="22"/>
        </w:rPr>
        <w:t xml:space="preserve"> </w:t>
      </w:r>
      <w:r w:rsidR="009B331F" w:rsidRPr="00092686">
        <w:rPr>
          <w:rFonts w:asciiTheme="minorHAnsi" w:hAnsiTheme="minorHAnsi" w:cstheme="minorHAnsi"/>
          <w:sz w:val="22"/>
          <w:szCs w:val="22"/>
        </w:rPr>
        <w:t>Cleveland CBX 2</w:t>
      </w:r>
      <w:r w:rsidR="006C0D77" w:rsidRPr="00092686">
        <w:rPr>
          <w:rFonts w:asciiTheme="minorHAnsi" w:hAnsiTheme="minorHAnsi" w:cstheme="minorHAnsi"/>
          <w:sz w:val="22"/>
          <w:szCs w:val="22"/>
        </w:rPr>
        <w:t xml:space="preserve">, </w:t>
      </w:r>
      <w:r w:rsidR="00460E42" w:rsidRPr="00092686">
        <w:rPr>
          <w:rFonts w:asciiTheme="minorHAnsi" w:hAnsiTheme="minorHAnsi" w:cstheme="minorHAnsi"/>
          <w:sz w:val="22"/>
          <w:szCs w:val="22"/>
        </w:rPr>
        <w:t>please visit:</w:t>
      </w:r>
      <w:r w:rsidRPr="00092686">
        <w:rPr>
          <w:rFonts w:asciiTheme="minorHAnsi" w:hAnsiTheme="minorHAnsi" w:cstheme="minorHAnsi"/>
          <w:sz w:val="22"/>
          <w:szCs w:val="22"/>
        </w:rPr>
        <w:t xml:space="preserve"> </w:t>
      </w:r>
      <w:hyperlink r:id="rId10" w:history="1">
        <w:r w:rsidR="009873B4" w:rsidRPr="009873B4">
          <w:rPr>
            <w:rStyle w:val="Lienhypertexte"/>
            <w:rFonts w:asciiTheme="minorHAnsi" w:hAnsiTheme="minorHAnsi" w:cstheme="minorHAnsi"/>
            <w:sz w:val="22"/>
            <w:szCs w:val="22"/>
          </w:rPr>
          <w:t>www.clevelandgolf.eu</w:t>
        </w:r>
      </w:hyperlink>
      <w:bookmarkStart w:id="0" w:name="_GoBack"/>
      <w:bookmarkEnd w:id="0"/>
    </w:p>
    <w:p w14:paraId="724DAA21" w14:textId="77777777" w:rsidR="002B60C7" w:rsidRPr="00092686" w:rsidRDefault="002B60C7" w:rsidP="00092686">
      <w:pPr>
        <w:jc w:val="both"/>
        <w:rPr>
          <w:rFonts w:asciiTheme="minorHAnsi" w:hAnsiTheme="minorHAnsi" w:cstheme="minorHAnsi"/>
          <w:sz w:val="22"/>
          <w:szCs w:val="22"/>
        </w:rPr>
      </w:pPr>
    </w:p>
    <w:p w14:paraId="2884B94A" w14:textId="77777777" w:rsidR="002B60C7" w:rsidRPr="00092686" w:rsidRDefault="002B60C7" w:rsidP="00092686">
      <w:pPr>
        <w:jc w:val="both"/>
        <w:rPr>
          <w:rFonts w:asciiTheme="minorHAnsi" w:hAnsiTheme="minorHAnsi" w:cstheme="minorHAnsi"/>
          <w:sz w:val="22"/>
          <w:szCs w:val="22"/>
        </w:rPr>
      </w:pPr>
    </w:p>
    <w:p w14:paraId="00A35F61" w14:textId="32039C64" w:rsidR="00677670" w:rsidRPr="00092686" w:rsidRDefault="00677670" w:rsidP="00092686">
      <w:pPr>
        <w:rPr>
          <w:sz w:val="22"/>
          <w:szCs w:val="22"/>
        </w:rPr>
      </w:pPr>
      <w:r w:rsidRPr="005F0F5F">
        <w:rPr>
          <w:b/>
          <w:bCs/>
          <w:sz w:val="18"/>
          <w:szCs w:val="18"/>
        </w:rPr>
        <w:t xml:space="preserve">ABOUT </w:t>
      </w:r>
      <w:r w:rsidRPr="005F0F5F">
        <w:rPr>
          <w:b/>
          <w:bCs/>
          <w:i/>
          <w:iCs/>
          <w:sz w:val="18"/>
          <w:szCs w:val="18"/>
        </w:rPr>
        <w:t>Cleveland</w:t>
      </w:r>
      <w:r w:rsidRPr="00176D10">
        <w:rPr>
          <w:b/>
          <w:bCs/>
          <w:i/>
          <w:iCs/>
          <w:sz w:val="22"/>
          <w:szCs w:val="22"/>
          <w:vertAlign w:val="superscript"/>
        </w:rPr>
        <w:t xml:space="preserve">® </w:t>
      </w:r>
      <w:r w:rsidRPr="005F0F5F">
        <w:rPr>
          <w:b/>
          <w:bCs/>
          <w:i/>
          <w:iCs/>
          <w:sz w:val="18"/>
          <w:szCs w:val="18"/>
        </w:rPr>
        <w:t>Golf</w:t>
      </w:r>
      <w:r w:rsidRPr="005F0F5F">
        <w:rPr>
          <w:b/>
          <w:bCs/>
          <w:sz w:val="18"/>
          <w:szCs w:val="18"/>
        </w:rPr>
        <w:t>:</w:t>
      </w:r>
    </w:p>
    <w:p w14:paraId="168EBE71" w14:textId="279EAC47" w:rsidR="000A57CB" w:rsidRPr="008E3866" w:rsidRDefault="00677670" w:rsidP="00B40EF6">
      <w:pPr>
        <w:shd w:val="clear" w:color="auto" w:fill="FFFFFF"/>
        <w:rPr>
          <w:b/>
          <w:bCs/>
          <w:sz w:val="16"/>
          <w:szCs w:val="16"/>
          <w:u w:val="single"/>
        </w:rPr>
      </w:pPr>
      <w:r w:rsidRPr="008E3866">
        <w:rPr>
          <w:sz w:val="16"/>
          <w:szCs w:val="16"/>
        </w:rPr>
        <w:t xml:space="preserve">Based in Huntington Beach, CA, </w:t>
      </w:r>
      <w:r w:rsidRPr="008E3866">
        <w:rPr>
          <w:i/>
          <w:iCs/>
          <w:sz w:val="16"/>
          <w:szCs w:val="16"/>
        </w:rPr>
        <w:t>Cleveland</w:t>
      </w:r>
      <w:r w:rsidRPr="008E3866">
        <w:rPr>
          <w:i/>
          <w:iCs/>
          <w:sz w:val="16"/>
          <w:szCs w:val="16"/>
          <w:vertAlign w:val="superscript"/>
        </w:rPr>
        <w:t>®</w:t>
      </w:r>
      <w:r w:rsidRPr="008E3866">
        <w:rPr>
          <w:i/>
          <w:iCs/>
          <w:sz w:val="16"/>
          <w:szCs w:val="16"/>
        </w:rPr>
        <w:t xml:space="preserve"> Golf</w:t>
      </w:r>
      <w:r w:rsidR="00AC4405" w:rsidRPr="008E3866">
        <w:rPr>
          <w:sz w:val="16"/>
          <w:szCs w:val="16"/>
        </w:rPr>
        <w:t xml:space="preserve"> is</w:t>
      </w:r>
      <w:r w:rsidRPr="008E3866">
        <w:rPr>
          <w:sz w:val="16"/>
          <w:szCs w:val="16"/>
        </w:rPr>
        <w:t xml:space="preserve"> part of the </w:t>
      </w:r>
      <w:r w:rsidR="009B13FC" w:rsidRPr="008E3866">
        <w:rPr>
          <w:sz w:val="16"/>
          <w:szCs w:val="16"/>
        </w:rPr>
        <w:t>Sumitomo Rubber Industries, Ltd.</w:t>
      </w:r>
      <w:r w:rsidR="00AC4405" w:rsidRPr="008E3866">
        <w:rPr>
          <w:sz w:val="16"/>
          <w:szCs w:val="16"/>
        </w:rPr>
        <w:t xml:space="preserve"> family and </w:t>
      </w:r>
      <w:r w:rsidRPr="008E3866">
        <w:rPr>
          <w:sz w:val="16"/>
          <w:szCs w:val="16"/>
        </w:rPr>
        <w:t xml:space="preserve">enjoys a strong presence on competitive tours worldwide. Their professional staffs include players such as </w:t>
      </w:r>
      <w:r w:rsidRPr="008E3866">
        <w:rPr>
          <w:i/>
          <w:iCs/>
          <w:sz w:val="16"/>
          <w:szCs w:val="16"/>
        </w:rPr>
        <w:t>Graeme McDowell</w:t>
      </w:r>
      <w:r w:rsidRPr="008E3866">
        <w:rPr>
          <w:sz w:val="16"/>
          <w:szCs w:val="16"/>
        </w:rPr>
        <w:t xml:space="preserve">, </w:t>
      </w:r>
      <w:r w:rsidRPr="008E3866">
        <w:rPr>
          <w:i/>
          <w:iCs/>
          <w:sz w:val="16"/>
          <w:szCs w:val="16"/>
        </w:rPr>
        <w:t>Keegan Bradley</w:t>
      </w:r>
      <w:r w:rsidRPr="008E3866">
        <w:rPr>
          <w:sz w:val="16"/>
          <w:szCs w:val="16"/>
        </w:rPr>
        <w:t xml:space="preserve">, </w:t>
      </w:r>
      <w:r w:rsidRPr="008E3866">
        <w:rPr>
          <w:i/>
          <w:iCs/>
          <w:sz w:val="16"/>
          <w:szCs w:val="16"/>
        </w:rPr>
        <w:t>Hideki Matsuyama</w:t>
      </w:r>
      <w:r w:rsidRPr="008E3866">
        <w:rPr>
          <w:sz w:val="16"/>
          <w:szCs w:val="16"/>
        </w:rPr>
        <w:t xml:space="preserve">, </w:t>
      </w:r>
      <w:r w:rsidRPr="008E3866">
        <w:rPr>
          <w:i/>
          <w:iCs/>
          <w:sz w:val="16"/>
          <w:szCs w:val="16"/>
        </w:rPr>
        <w:t>Inbee Park</w:t>
      </w:r>
      <w:r w:rsidRPr="008E3866">
        <w:rPr>
          <w:sz w:val="16"/>
          <w:szCs w:val="16"/>
        </w:rPr>
        <w:t xml:space="preserve">, as well as many others. </w:t>
      </w:r>
      <w:r w:rsidRPr="008E3866">
        <w:rPr>
          <w:i/>
          <w:iCs/>
          <w:sz w:val="16"/>
          <w:szCs w:val="16"/>
        </w:rPr>
        <w:t xml:space="preserve">Cleveland® Golf, </w:t>
      </w:r>
      <w:r w:rsidRPr="008E3866">
        <w:rPr>
          <w:sz w:val="16"/>
          <w:szCs w:val="16"/>
        </w:rPr>
        <w:t>founded in 1979, is a leading equipment manufacturer specializing in short game technologies and solu</w:t>
      </w:r>
      <w:r w:rsidR="00AC4405" w:rsidRPr="008E3866">
        <w:rPr>
          <w:sz w:val="16"/>
          <w:szCs w:val="16"/>
        </w:rPr>
        <w:t xml:space="preserve">tions that benefit all golfers. </w:t>
      </w:r>
      <w:r w:rsidRPr="008E3866">
        <w:rPr>
          <w:i/>
          <w:iCs/>
          <w:sz w:val="16"/>
          <w:szCs w:val="16"/>
        </w:rPr>
        <w:t>Cleveland® Golf</w:t>
      </w:r>
      <w:r w:rsidRPr="008E3866">
        <w:rPr>
          <w:sz w:val="16"/>
          <w:szCs w:val="16"/>
        </w:rPr>
        <w:t xml:space="preserve"> remain</w:t>
      </w:r>
      <w:r w:rsidR="00AC4405" w:rsidRPr="008E3866">
        <w:rPr>
          <w:sz w:val="16"/>
          <w:szCs w:val="16"/>
        </w:rPr>
        <w:t>s</w:t>
      </w:r>
      <w:r w:rsidRPr="008E3866">
        <w:rPr>
          <w:sz w:val="16"/>
          <w:szCs w:val="16"/>
        </w:rPr>
        <w:t xml:space="preserve"> steadfastly committed to providing "Tour proven, premium golf equipment to passionate golfers seeking to improve their performance while enhancing their experience playing the game of golf." </w:t>
      </w:r>
    </w:p>
    <w:sectPr w:rsidR="000A57CB" w:rsidRPr="008E3866" w:rsidSect="00FD722C">
      <w:headerReference w:type="default" r:id="rId11"/>
      <w:footerReference w:type="default" r:id="rId1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7985B" w14:textId="77777777" w:rsidR="00795090" w:rsidRDefault="00795090">
      <w:r>
        <w:separator/>
      </w:r>
    </w:p>
  </w:endnote>
  <w:endnote w:type="continuationSeparator" w:id="0">
    <w:p w14:paraId="723FD16F" w14:textId="77777777" w:rsidR="00795090" w:rsidRDefault="0079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84DD" w14:textId="77777777" w:rsidR="00FE2854" w:rsidRPr="008C0CEF" w:rsidRDefault="00FE2854" w:rsidP="002A7D42">
    <w:pPr>
      <w:pStyle w:val="Pieddepage"/>
      <w:tabs>
        <w:tab w:val="clear" w:pos="4320"/>
        <w:tab w:val="clear" w:pos="8640"/>
        <w:tab w:val="left" w:pos="0"/>
        <w:tab w:val="center" w:pos="5400"/>
        <w:tab w:val="right" w:pos="10800"/>
      </w:tabs>
      <w:rPr>
        <w:color w:val="33333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72397" w14:textId="77777777" w:rsidR="00795090" w:rsidRDefault="00795090">
      <w:r>
        <w:separator/>
      </w:r>
    </w:p>
  </w:footnote>
  <w:footnote w:type="continuationSeparator" w:id="0">
    <w:p w14:paraId="4997BE67" w14:textId="77777777" w:rsidR="00795090" w:rsidRDefault="00795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64B8" w14:textId="77777777" w:rsidR="00FE2854" w:rsidRDefault="00FE2854" w:rsidP="003939F5">
    <w:pPr>
      <w:pStyle w:val="En-tte"/>
      <w:tabs>
        <w:tab w:val="left" w:pos="720"/>
      </w:tabs>
      <w:rPr>
        <w:color w:val="333333"/>
        <w:sz w:val="16"/>
        <w:szCs w:val="16"/>
      </w:rPr>
    </w:pPr>
  </w:p>
  <w:p w14:paraId="6E0E9931" w14:textId="00A3F40E" w:rsidR="00FE2854" w:rsidRPr="003939F5" w:rsidRDefault="0058629A" w:rsidP="008C0E76">
    <w:pPr>
      <w:pStyle w:val="En-tte"/>
      <w:tabs>
        <w:tab w:val="left" w:pos="900"/>
      </w:tabs>
      <w:rPr>
        <w:color w:val="333333"/>
        <w:sz w:val="16"/>
        <w:szCs w:val="16"/>
      </w:rPr>
    </w:pPr>
    <w:r>
      <w:rPr>
        <w:noProof/>
      </w:rPr>
      <w:drawing>
        <wp:anchor distT="0" distB="0" distL="114300" distR="114300" simplePos="0" relativeHeight="251657728" behindDoc="0" locked="0" layoutInCell="1" allowOverlap="1" wp14:anchorId="1355A83F" wp14:editId="582438A6">
          <wp:simplePos x="0" y="0"/>
          <wp:positionH relativeFrom="margin">
            <wp:align>right</wp:align>
          </wp:positionH>
          <wp:positionV relativeFrom="paragraph">
            <wp:posOffset>10795</wp:posOffset>
          </wp:positionV>
          <wp:extent cx="1603375" cy="514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3375" cy="51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4300">
      <w:rPr>
        <w:b/>
        <w:color w:val="333333"/>
        <w:sz w:val="16"/>
        <w:szCs w:val="16"/>
      </w:rPr>
      <w:t>QUESTIONS? COMMENTS?</w:t>
    </w:r>
    <w:r w:rsidR="00FE2854" w:rsidRPr="003939F5">
      <w:rPr>
        <w:color w:val="333333"/>
        <w:sz w:val="16"/>
        <w:szCs w:val="16"/>
      </w:rPr>
      <w:br/>
    </w:r>
    <w:r w:rsidR="00092686">
      <w:rPr>
        <w:color w:val="333333"/>
        <w:sz w:val="16"/>
        <w:szCs w:val="16"/>
      </w:rPr>
      <w:t>JAMES LOVETT</w:t>
    </w:r>
  </w:p>
  <w:p w14:paraId="4E481883" w14:textId="705A38F5" w:rsidR="00FE2854" w:rsidRPr="003939F5" w:rsidRDefault="00092686" w:rsidP="003939F5">
    <w:pPr>
      <w:pStyle w:val="En-tte"/>
      <w:tabs>
        <w:tab w:val="left" w:pos="720"/>
      </w:tabs>
      <w:rPr>
        <w:color w:val="333333"/>
        <w:sz w:val="16"/>
        <w:szCs w:val="16"/>
      </w:rPr>
    </w:pPr>
    <w:r w:rsidRPr="003939F5">
      <w:rPr>
        <w:color w:val="333333"/>
        <w:sz w:val="16"/>
        <w:szCs w:val="16"/>
      </w:rPr>
      <w:t xml:space="preserve"> </w:t>
    </w:r>
    <w:r w:rsidR="00FE2854" w:rsidRPr="003939F5">
      <w:rPr>
        <w:color w:val="333333"/>
        <w:sz w:val="16"/>
        <w:szCs w:val="16"/>
      </w:rPr>
      <w:t xml:space="preserve">(TEL) </w:t>
    </w:r>
    <w:r>
      <w:rPr>
        <w:color w:val="333333"/>
        <w:sz w:val="16"/>
        <w:szCs w:val="16"/>
      </w:rPr>
      <w:t>+44 (0) 7885599932</w:t>
    </w:r>
  </w:p>
  <w:p w14:paraId="3EE1281D" w14:textId="5D5DBE4B" w:rsidR="00E365F5" w:rsidRDefault="00FE2854" w:rsidP="00930363">
    <w:pPr>
      <w:pStyle w:val="En-tte"/>
      <w:tabs>
        <w:tab w:val="left" w:pos="720"/>
      </w:tabs>
      <w:rPr>
        <w:color w:val="333333"/>
        <w:sz w:val="16"/>
        <w:szCs w:val="16"/>
      </w:rPr>
    </w:pPr>
    <w:r w:rsidRPr="003939F5">
      <w:rPr>
        <w:color w:val="333333"/>
        <w:sz w:val="16"/>
        <w:szCs w:val="16"/>
      </w:rPr>
      <w:t>(</w:t>
    </w:r>
    <w:r w:rsidR="005203CE">
      <w:rPr>
        <w:color w:val="333333"/>
        <w:sz w:val="16"/>
        <w:szCs w:val="16"/>
      </w:rPr>
      <w:t>E-MAIL)</w:t>
    </w:r>
    <w:r w:rsidR="005203CE">
      <w:rPr>
        <w:color w:val="333333"/>
        <w:sz w:val="16"/>
        <w:szCs w:val="16"/>
      </w:rPr>
      <w:tab/>
    </w:r>
    <w:hyperlink r:id="rId2" w:history="1">
      <w:r w:rsidR="00092686" w:rsidRPr="004068DD">
        <w:rPr>
          <w:rStyle w:val="Lienhypertexte"/>
          <w:sz w:val="16"/>
          <w:szCs w:val="16"/>
        </w:rPr>
        <w:t>james@front9group.com</w:t>
      </w:r>
    </w:hyperlink>
    <w:r w:rsidR="00092686">
      <w:rPr>
        <w:rStyle w:val="Lienhypertexte"/>
        <w:sz w:val="16"/>
        <w:szCs w:val="16"/>
      </w:rPr>
      <w:t xml:space="preserve"> </w:t>
    </w:r>
    <w:r>
      <w:rPr>
        <w:color w:val="333333"/>
        <w:sz w:val="16"/>
        <w:szCs w:val="16"/>
      </w:rPr>
      <w:br/>
    </w:r>
  </w:p>
  <w:p w14:paraId="5ECCC829" w14:textId="77777777" w:rsidR="00FE2854" w:rsidRPr="002A7D42" w:rsidRDefault="00FE2854" w:rsidP="002A7D42">
    <w:pPr>
      <w:pStyle w:val="En-tte"/>
      <w:tabs>
        <w:tab w:val="clear" w:pos="8640"/>
        <w:tab w:val="left" w:pos="720"/>
        <w:tab w:val="right" w:pos="10728"/>
      </w:tabs>
      <w:rPr>
        <w:b/>
        <w:color w:val="333333"/>
        <w:sz w:val="16"/>
        <w:szCs w:val="16"/>
      </w:rPr>
    </w:pPr>
    <w:r>
      <w:rPr>
        <w:b/>
        <w:color w:val="333333"/>
        <w:sz w:val="16"/>
        <w:szCs w:val="16"/>
      </w:rPr>
      <w:tab/>
    </w:r>
    <w:r>
      <w:rPr>
        <w:b/>
        <w:color w:val="333333"/>
        <w:sz w:val="16"/>
        <w:szCs w:val="16"/>
      </w:rPr>
      <w:tab/>
    </w:r>
    <w:r>
      <w:rPr>
        <w:b/>
        <w:color w:val="333333"/>
        <w:sz w:val="16"/>
        <w:szCs w:val="16"/>
      </w:rPr>
      <w:tab/>
    </w:r>
    <w:r w:rsidRPr="002A7D42">
      <w:rPr>
        <w:b/>
        <w:color w:val="333333"/>
        <w:sz w:val="16"/>
        <w:szCs w:val="16"/>
      </w:rPr>
      <w:t>FOR IMMEDIATE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6325C"/>
    <w:multiLevelType w:val="hybridMultilevel"/>
    <w:tmpl w:val="82F4341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54020E0"/>
    <w:multiLevelType w:val="hybridMultilevel"/>
    <w:tmpl w:val="B6E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21A41"/>
    <w:multiLevelType w:val="hybridMultilevel"/>
    <w:tmpl w:val="AB3A5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6C2338D4"/>
    <w:multiLevelType w:val="hybridMultilevel"/>
    <w:tmpl w:val="8ED4EB86"/>
    <w:lvl w:ilvl="0" w:tplc="07546C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6C035D"/>
    <w:multiLevelType w:val="hybridMultilevel"/>
    <w:tmpl w:val="53F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EE5507"/>
    <w:multiLevelType w:val="hybridMultilevel"/>
    <w:tmpl w:val="6D5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F5"/>
    <w:rsid w:val="000011A7"/>
    <w:rsid w:val="0000214F"/>
    <w:rsid w:val="00003DCB"/>
    <w:rsid w:val="00006DD0"/>
    <w:rsid w:val="00007A58"/>
    <w:rsid w:val="0001137E"/>
    <w:rsid w:val="00015B95"/>
    <w:rsid w:val="00016C42"/>
    <w:rsid w:val="000232C8"/>
    <w:rsid w:val="0002489D"/>
    <w:rsid w:val="00024A2C"/>
    <w:rsid w:val="00033678"/>
    <w:rsid w:val="00034A31"/>
    <w:rsid w:val="000359CF"/>
    <w:rsid w:val="00037564"/>
    <w:rsid w:val="00040859"/>
    <w:rsid w:val="00041486"/>
    <w:rsid w:val="00041583"/>
    <w:rsid w:val="00046285"/>
    <w:rsid w:val="00050168"/>
    <w:rsid w:val="0005367D"/>
    <w:rsid w:val="00053B7C"/>
    <w:rsid w:val="000556C7"/>
    <w:rsid w:val="00062230"/>
    <w:rsid w:val="00064100"/>
    <w:rsid w:val="00074D65"/>
    <w:rsid w:val="00075660"/>
    <w:rsid w:val="0007695B"/>
    <w:rsid w:val="000820A6"/>
    <w:rsid w:val="000822E4"/>
    <w:rsid w:val="00083E19"/>
    <w:rsid w:val="00086794"/>
    <w:rsid w:val="00086981"/>
    <w:rsid w:val="00092686"/>
    <w:rsid w:val="000A1DB2"/>
    <w:rsid w:val="000A57CB"/>
    <w:rsid w:val="000B440D"/>
    <w:rsid w:val="000C0773"/>
    <w:rsid w:val="000C5F8D"/>
    <w:rsid w:val="000C63E8"/>
    <w:rsid w:val="000D1BA0"/>
    <w:rsid w:val="000E0BA1"/>
    <w:rsid w:val="000E56E7"/>
    <w:rsid w:val="000E7F7B"/>
    <w:rsid w:val="000F2037"/>
    <w:rsid w:val="000F53F8"/>
    <w:rsid w:val="000F7004"/>
    <w:rsid w:val="000F7999"/>
    <w:rsid w:val="00103123"/>
    <w:rsid w:val="00105111"/>
    <w:rsid w:val="0012069A"/>
    <w:rsid w:val="00120BDA"/>
    <w:rsid w:val="00123444"/>
    <w:rsid w:val="001255E6"/>
    <w:rsid w:val="00131C53"/>
    <w:rsid w:val="00133AB3"/>
    <w:rsid w:val="001361B9"/>
    <w:rsid w:val="001403A0"/>
    <w:rsid w:val="00144066"/>
    <w:rsid w:val="0014600B"/>
    <w:rsid w:val="00146F32"/>
    <w:rsid w:val="00147CEE"/>
    <w:rsid w:val="00151233"/>
    <w:rsid w:val="00152664"/>
    <w:rsid w:val="00152A8D"/>
    <w:rsid w:val="001607F0"/>
    <w:rsid w:val="00174AC7"/>
    <w:rsid w:val="00174F69"/>
    <w:rsid w:val="001764B6"/>
    <w:rsid w:val="00176D10"/>
    <w:rsid w:val="00180027"/>
    <w:rsid w:val="00180F3B"/>
    <w:rsid w:val="0018376A"/>
    <w:rsid w:val="00192C06"/>
    <w:rsid w:val="0019445E"/>
    <w:rsid w:val="001A023F"/>
    <w:rsid w:val="001A4C90"/>
    <w:rsid w:val="001A5B8E"/>
    <w:rsid w:val="001A63E8"/>
    <w:rsid w:val="001B76FB"/>
    <w:rsid w:val="001B7C62"/>
    <w:rsid w:val="001C3A53"/>
    <w:rsid w:val="001C3DFA"/>
    <w:rsid w:val="001C6018"/>
    <w:rsid w:val="001C7F81"/>
    <w:rsid w:val="001D2AD0"/>
    <w:rsid w:val="001D4F31"/>
    <w:rsid w:val="001E132D"/>
    <w:rsid w:val="001E3981"/>
    <w:rsid w:val="001E44FA"/>
    <w:rsid w:val="001F24A8"/>
    <w:rsid w:val="001F41AF"/>
    <w:rsid w:val="001F7A3A"/>
    <w:rsid w:val="001F7DBC"/>
    <w:rsid w:val="00201F12"/>
    <w:rsid w:val="002030B8"/>
    <w:rsid w:val="00203FBA"/>
    <w:rsid w:val="00211CC0"/>
    <w:rsid w:val="00223CB4"/>
    <w:rsid w:val="002309AF"/>
    <w:rsid w:val="002329D0"/>
    <w:rsid w:val="00234009"/>
    <w:rsid w:val="0023641C"/>
    <w:rsid w:val="00240F6D"/>
    <w:rsid w:val="00241CF7"/>
    <w:rsid w:val="00242902"/>
    <w:rsid w:val="00245D41"/>
    <w:rsid w:val="002501AB"/>
    <w:rsid w:val="00250901"/>
    <w:rsid w:val="0025145F"/>
    <w:rsid w:val="00251C6A"/>
    <w:rsid w:val="0025611B"/>
    <w:rsid w:val="00264E2A"/>
    <w:rsid w:val="00264E94"/>
    <w:rsid w:val="002668E7"/>
    <w:rsid w:val="00267BAA"/>
    <w:rsid w:val="00270187"/>
    <w:rsid w:val="002710F3"/>
    <w:rsid w:val="00276CCD"/>
    <w:rsid w:val="00284509"/>
    <w:rsid w:val="002862D1"/>
    <w:rsid w:val="00296840"/>
    <w:rsid w:val="002A0F84"/>
    <w:rsid w:val="002A1431"/>
    <w:rsid w:val="002A6620"/>
    <w:rsid w:val="002A7991"/>
    <w:rsid w:val="002A7D42"/>
    <w:rsid w:val="002B1851"/>
    <w:rsid w:val="002B2269"/>
    <w:rsid w:val="002B3FBD"/>
    <w:rsid w:val="002B60C7"/>
    <w:rsid w:val="002C0DA4"/>
    <w:rsid w:val="002D263A"/>
    <w:rsid w:val="002D2CC5"/>
    <w:rsid w:val="002D3F0C"/>
    <w:rsid w:val="002D613D"/>
    <w:rsid w:val="002D630D"/>
    <w:rsid w:val="002D6AFA"/>
    <w:rsid w:val="002D745F"/>
    <w:rsid w:val="002E4C2C"/>
    <w:rsid w:val="002E6E5C"/>
    <w:rsid w:val="002F1549"/>
    <w:rsid w:val="002F175E"/>
    <w:rsid w:val="002F7405"/>
    <w:rsid w:val="00305C2C"/>
    <w:rsid w:val="00305D29"/>
    <w:rsid w:val="00310FB2"/>
    <w:rsid w:val="003117F1"/>
    <w:rsid w:val="00312E26"/>
    <w:rsid w:val="00313B07"/>
    <w:rsid w:val="00316AA8"/>
    <w:rsid w:val="00316AB2"/>
    <w:rsid w:val="00322A99"/>
    <w:rsid w:val="00325495"/>
    <w:rsid w:val="0032556D"/>
    <w:rsid w:val="0032779C"/>
    <w:rsid w:val="00332187"/>
    <w:rsid w:val="003323F6"/>
    <w:rsid w:val="0033769C"/>
    <w:rsid w:val="003473D6"/>
    <w:rsid w:val="00351672"/>
    <w:rsid w:val="00354031"/>
    <w:rsid w:val="0035486E"/>
    <w:rsid w:val="00356ACE"/>
    <w:rsid w:val="00361C1B"/>
    <w:rsid w:val="00362296"/>
    <w:rsid w:val="00373098"/>
    <w:rsid w:val="00373E1F"/>
    <w:rsid w:val="00376C4F"/>
    <w:rsid w:val="00382E95"/>
    <w:rsid w:val="0038404A"/>
    <w:rsid w:val="003912DC"/>
    <w:rsid w:val="003939F5"/>
    <w:rsid w:val="003958F2"/>
    <w:rsid w:val="003962C7"/>
    <w:rsid w:val="003963E8"/>
    <w:rsid w:val="00397189"/>
    <w:rsid w:val="003A4DB9"/>
    <w:rsid w:val="003A7099"/>
    <w:rsid w:val="003A78A6"/>
    <w:rsid w:val="003B1401"/>
    <w:rsid w:val="003B24E9"/>
    <w:rsid w:val="003C2452"/>
    <w:rsid w:val="003C2EA6"/>
    <w:rsid w:val="003D176A"/>
    <w:rsid w:val="003D48B9"/>
    <w:rsid w:val="003D6D25"/>
    <w:rsid w:val="003D782B"/>
    <w:rsid w:val="003E50EF"/>
    <w:rsid w:val="003F077B"/>
    <w:rsid w:val="003F270E"/>
    <w:rsid w:val="003F296B"/>
    <w:rsid w:val="003F5DE8"/>
    <w:rsid w:val="0040159C"/>
    <w:rsid w:val="00402D12"/>
    <w:rsid w:val="004040D9"/>
    <w:rsid w:val="00406E37"/>
    <w:rsid w:val="00410151"/>
    <w:rsid w:val="00415A83"/>
    <w:rsid w:val="004211B0"/>
    <w:rsid w:val="0042194F"/>
    <w:rsid w:val="00426F6F"/>
    <w:rsid w:val="00427CE0"/>
    <w:rsid w:val="00436806"/>
    <w:rsid w:val="00440E71"/>
    <w:rsid w:val="00443361"/>
    <w:rsid w:val="00446C23"/>
    <w:rsid w:val="00447E81"/>
    <w:rsid w:val="00452B04"/>
    <w:rsid w:val="00460ADB"/>
    <w:rsid w:val="00460E42"/>
    <w:rsid w:val="004628B6"/>
    <w:rsid w:val="00463749"/>
    <w:rsid w:val="004651DB"/>
    <w:rsid w:val="004674D7"/>
    <w:rsid w:val="00472612"/>
    <w:rsid w:val="00472715"/>
    <w:rsid w:val="00475563"/>
    <w:rsid w:val="0047690D"/>
    <w:rsid w:val="004771E3"/>
    <w:rsid w:val="00477274"/>
    <w:rsid w:val="004873A6"/>
    <w:rsid w:val="00490C7C"/>
    <w:rsid w:val="00492DF4"/>
    <w:rsid w:val="00496DAE"/>
    <w:rsid w:val="004A0505"/>
    <w:rsid w:val="004A06AB"/>
    <w:rsid w:val="004A4963"/>
    <w:rsid w:val="004A54F5"/>
    <w:rsid w:val="004A7D1A"/>
    <w:rsid w:val="004B1E7B"/>
    <w:rsid w:val="004B3A85"/>
    <w:rsid w:val="004D2223"/>
    <w:rsid w:val="004D2ACD"/>
    <w:rsid w:val="004D396F"/>
    <w:rsid w:val="004E08A9"/>
    <w:rsid w:val="004E2FE3"/>
    <w:rsid w:val="004E3BF4"/>
    <w:rsid w:val="004E4625"/>
    <w:rsid w:val="004E5365"/>
    <w:rsid w:val="004F6BB5"/>
    <w:rsid w:val="005065F9"/>
    <w:rsid w:val="0050680F"/>
    <w:rsid w:val="00511503"/>
    <w:rsid w:val="00513765"/>
    <w:rsid w:val="0051433F"/>
    <w:rsid w:val="005203CE"/>
    <w:rsid w:val="0052052B"/>
    <w:rsid w:val="0052391F"/>
    <w:rsid w:val="005273A0"/>
    <w:rsid w:val="00535801"/>
    <w:rsid w:val="0054218E"/>
    <w:rsid w:val="00552D7D"/>
    <w:rsid w:val="005537E6"/>
    <w:rsid w:val="00554D4C"/>
    <w:rsid w:val="005561E8"/>
    <w:rsid w:val="00563B48"/>
    <w:rsid w:val="00567952"/>
    <w:rsid w:val="00570D87"/>
    <w:rsid w:val="00574433"/>
    <w:rsid w:val="00585301"/>
    <w:rsid w:val="0058629A"/>
    <w:rsid w:val="0059108F"/>
    <w:rsid w:val="00591424"/>
    <w:rsid w:val="00591C0E"/>
    <w:rsid w:val="0059226B"/>
    <w:rsid w:val="005949B3"/>
    <w:rsid w:val="005A5DDF"/>
    <w:rsid w:val="005A6CFF"/>
    <w:rsid w:val="005B1819"/>
    <w:rsid w:val="005B492B"/>
    <w:rsid w:val="005C192A"/>
    <w:rsid w:val="005C1D49"/>
    <w:rsid w:val="005C3C73"/>
    <w:rsid w:val="005C5E7F"/>
    <w:rsid w:val="005C767F"/>
    <w:rsid w:val="005D1544"/>
    <w:rsid w:val="005D1F1E"/>
    <w:rsid w:val="005E21E6"/>
    <w:rsid w:val="005E4018"/>
    <w:rsid w:val="005F7898"/>
    <w:rsid w:val="006000A2"/>
    <w:rsid w:val="00602FB1"/>
    <w:rsid w:val="00604EC1"/>
    <w:rsid w:val="00605286"/>
    <w:rsid w:val="0060699E"/>
    <w:rsid w:val="0061449B"/>
    <w:rsid w:val="0063381F"/>
    <w:rsid w:val="00636E06"/>
    <w:rsid w:val="006419DE"/>
    <w:rsid w:val="00643FE3"/>
    <w:rsid w:val="006468FD"/>
    <w:rsid w:val="00652CD9"/>
    <w:rsid w:val="00652D16"/>
    <w:rsid w:val="00657A1C"/>
    <w:rsid w:val="0066549A"/>
    <w:rsid w:val="00666108"/>
    <w:rsid w:val="00666559"/>
    <w:rsid w:val="00667746"/>
    <w:rsid w:val="00670EA0"/>
    <w:rsid w:val="00671CC4"/>
    <w:rsid w:val="0067552E"/>
    <w:rsid w:val="00677670"/>
    <w:rsid w:val="00690450"/>
    <w:rsid w:val="00693FDF"/>
    <w:rsid w:val="00697984"/>
    <w:rsid w:val="006A0236"/>
    <w:rsid w:val="006A33D7"/>
    <w:rsid w:val="006A4498"/>
    <w:rsid w:val="006A74B6"/>
    <w:rsid w:val="006B5BEF"/>
    <w:rsid w:val="006B6DDE"/>
    <w:rsid w:val="006C0AD7"/>
    <w:rsid w:val="006C0D77"/>
    <w:rsid w:val="006C1825"/>
    <w:rsid w:val="006C3957"/>
    <w:rsid w:val="006D1E33"/>
    <w:rsid w:val="006D2688"/>
    <w:rsid w:val="006D3141"/>
    <w:rsid w:val="006D32DC"/>
    <w:rsid w:val="006D7752"/>
    <w:rsid w:val="006D7ED4"/>
    <w:rsid w:val="006E01B2"/>
    <w:rsid w:val="006E0BAE"/>
    <w:rsid w:val="006E31F2"/>
    <w:rsid w:val="006E61DD"/>
    <w:rsid w:val="006F078E"/>
    <w:rsid w:val="006F2AB0"/>
    <w:rsid w:val="00707CFA"/>
    <w:rsid w:val="00710BF6"/>
    <w:rsid w:val="00710DFB"/>
    <w:rsid w:val="00712107"/>
    <w:rsid w:val="00714880"/>
    <w:rsid w:val="007150D7"/>
    <w:rsid w:val="007348FB"/>
    <w:rsid w:val="00735022"/>
    <w:rsid w:val="00735C7B"/>
    <w:rsid w:val="0073757C"/>
    <w:rsid w:val="0074291C"/>
    <w:rsid w:val="0074318F"/>
    <w:rsid w:val="007433EE"/>
    <w:rsid w:val="00746960"/>
    <w:rsid w:val="00746A8E"/>
    <w:rsid w:val="00750225"/>
    <w:rsid w:val="00756E19"/>
    <w:rsid w:val="00761776"/>
    <w:rsid w:val="00762AB1"/>
    <w:rsid w:val="00764DBC"/>
    <w:rsid w:val="007677AF"/>
    <w:rsid w:val="00772DF0"/>
    <w:rsid w:val="00781DCA"/>
    <w:rsid w:val="0078321F"/>
    <w:rsid w:val="00784265"/>
    <w:rsid w:val="00787A26"/>
    <w:rsid w:val="00795090"/>
    <w:rsid w:val="00796507"/>
    <w:rsid w:val="007A746B"/>
    <w:rsid w:val="007A7D03"/>
    <w:rsid w:val="007B09F7"/>
    <w:rsid w:val="007B188D"/>
    <w:rsid w:val="007B2D72"/>
    <w:rsid w:val="007C1301"/>
    <w:rsid w:val="007C1F5A"/>
    <w:rsid w:val="007C241F"/>
    <w:rsid w:val="007C3342"/>
    <w:rsid w:val="007C3882"/>
    <w:rsid w:val="007C418E"/>
    <w:rsid w:val="007C592B"/>
    <w:rsid w:val="007D115B"/>
    <w:rsid w:val="007D1D58"/>
    <w:rsid w:val="007D65E7"/>
    <w:rsid w:val="007D6F1F"/>
    <w:rsid w:val="007F0897"/>
    <w:rsid w:val="007F3EC1"/>
    <w:rsid w:val="00800FFD"/>
    <w:rsid w:val="008046CF"/>
    <w:rsid w:val="00804A05"/>
    <w:rsid w:val="0081097A"/>
    <w:rsid w:val="00811176"/>
    <w:rsid w:val="00811456"/>
    <w:rsid w:val="00813C9F"/>
    <w:rsid w:val="00814D53"/>
    <w:rsid w:val="00816F17"/>
    <w:rsid w:val="008266AC"/>
    <w:rsid w:val="00845CCE"/>
    <w:rsid w:val="00847768"/>
    <w:rsid w:val="00847A0C"/>
    <w:rsid w:val="00851C99"/>
    <w:rsid w:val="00856713"/>
    <w:rsid w:val="008660BC"/>
    <w:rsid w:val="008662DE"/>
    <w:rsid w:val="0086695B"/>
    <w:rsid w:val="00876B5C"/>
    <w:rsid w:val="00877222"/>
    <w:rsid w:val="00883CB4"/>
    <w:rsid w:val="00884C01"/>
    <w:rsid w:val="0088571F"/>
    <w:rsid w:val="0089587D"/>
    <w:rsid w:val="008A10E4"/>
    <w:rsid w:val="008A1B7B"/>
    <w:rsid w:val="008A261F"/>
    <w:rsid w:val="008A47C2"/>
    <w:rsid w:val="008A6027"/>
    <w:rsid w:val="008B38A9"/>
    <w:rsid w:val="008B4A1F"/>
    <w:rsid w:val="008B57ED"/>
    <w:rsid w:val="008C0CEF"/>
    <w:rsid w:val="008C0E76"/>
    <w:rsid w:val="008C1B2C"/>
    <w:rsid w:val="008C1C76"/>
    <w:rsid w:val="008C2183"/>
    <w:rsid w:val="008D47A8"/>
    <w:rsid w:val="008D544A"/>
    <w:rsid w:val="008D644D"/>
    <w:rsid w:val="008E044E"/>
    <w:rsid w:val="008E3866"/>
    <w:rsid w:val="008E4307"/>
    <w:rsid w:val="008E6CD5"/>
    <w:rsid w:val="008F0756"/>
    <w:rsid w:val="008F1A2D"/>
    <w:rsid w:val="008F4941"/>
    <w:rsid w:val="008F67DC"/>
    <w:rsid w:val="00902507"/>
    <w:rsid w:val="00902A62"/>
    <w:rsid w:val="00902B59"/>
    <w:rsid w:val="00903671"/>
    <w:rsid w:val="00903C1D"/>
    <w:rsid w:val="0090577E"/>
    <w:rsid w:val="00907444"/>
    <w:rsid w:val="009112CB"/>
    <w:rsid w:val="00911E65"/>
    <w:rsid w:val="00912245"/>
    <w:rsid w:val="009164AD"/>
    <w:rsid w:val="00923AF0"/>
    <w:rsid w:val="00925316"/>
    <w:rsid w:val="00930363"/>
    <w:rsid w:val="00930966"/>
    <w:rsid w:val="00932419"/>
    <w:rsid w:val="00937134"/>
    <w:rsid w:val="009407AE"/>
    <w:rsid w:val="009433C9"/>
    <w:rsid w:val="00946A7D"/>
    <w:rsid w:val="00946D74"/>
    <w:rsid w:val="009471E1"/>
    <w:rsid w:val="00947733"/>
    <w:rsid w:val="00951750"/>
    <w:rsid w:val="00951D71"/>
    <w:rsid w:val="0095229F"/>
    <w:rsid w:val="00955E17"/>
    <w:rsid w:val="009608D6"/>
    <w:rsid w:val="00960B7F"/>
    <w:rsid w:val="00963F9B"/>
    <w:rsid w:val="00973304"/>
    <w:rsid w:val="00977B0C"/>
    <w:rsid w:val="00977BF1"/>
    <w:rsid w:val="00977C86"/>
    <w:rsid w:val="00977DB8"/>
    <w:rsid w:val="009819DC"/>
    <w:rsid w:val="00982756"/>
    <w:rsid w:val="0098719A"/>
    <w:rsid w:val="009873B4"/>
    <w:rsid w:val="00987A6F"/>
    <w:rsid w:val="00987B34"/>
    <w:rsid w:val="00990BAF"/>
    <w:rsid w:val="00990BD1"/>
    <w:rsid w:val="0099275B"/>
    <w:rsid w:val="009934CC"/>
    <w:rsid w:val="009979CF"/>
    <w:rsid w:val="009A3617"/>
    <w:rsid w:val="009B13FC"/>
    <w:rsid w:val="009B331F"/>
    <w:rsid w:val="009B34E9"/>
    <w:rsid w:val="009B3B09"/>
    <w:rsid w:val="009B4544"/>
    <w:rsid w:val="009B47BE"/>
    <w:rsid w:val="009B7222"/>
    <w:rsid w:val="009B7A27"/>
    <w:rsid w:val="009C67F0"/>
    <w:rsid w:val="009D23AB"/>
    <w:rsid w:val="009E0A68"/>
    <w:rsid w:val="009E1C24"/>
    <w:rsid w:val="009E4BFE"/>
    <w:rsid w:val="009E509E"/>
    <w:rsid w:val="009F1210"/>
    <w:rsid w:val="00A01E33"/>
    <w:rsid w:val="00A0251B"/>
    <w:rsid w:val="00A13E4E"/>
    <w:rsid w:val="00A14875"/>
    <w:rsid w:val="00A1573D"/>
    <w:rsid w:val="00A17F73"/>
    <w:rsid w:val="00A20EDE"/>
    <w:rsid w:val="00A22064"/>
    <w:rsid w:val="00A259D7"/>
    <w:rsid w:val="00A276B4"/>
    <w:rsid w:val="00A27B76"/>
    <w:rsid w:val="00A36A20"/>
    <w:rsid w:val="00A41EA1"/>
    <w:rsid w:val="00A45F0C"/>
    <w:rsid w:val="00A5111D"/>
    <w:rsid w:val="00A54616"/>
    <w:rsid w:val="00A57988"/>
    <w:rsid w:val="00A62A87"/>
    <w:rsid w:val="00A6428C"/>
    <w:rsid w:val="00A678D7"/>
    <w:rsid w:val="00A7038A"/>
    <w:rsid w:val="00A703B4"/>
    <w:rsid w:val="00A7439E"/>
    <w:rsid w:val="00A75518"/>
    <w:rsid w:val="00A8171F"/>
    <w:rsid w:val="00A82D7B"/>
    <w:rsid w:val="00A87B03"/>
    <w:rsid w:val="00A9117D"/>
    <w:rsid w:val="00A938B7"/>
    <w:rsid w:val="00A9591F"/>
    <w:rsid w:val="00AA7166"/>
    <w:rsid w:val="00AB06D6"/>
    <w:rsid w:val="00AB1271"/>
    <w:rsid w:val="00AB2464"/>
    <w:rsid w:val="00AB6792"/>
    <w:rsid w:val="00AC149C"/>
    <w:rsid w:val="00AC3DDD"/>
    <w:rsid w:val="00AC4405"/>
    <w:rsid w:val="00AC44E3"/>
    <w:rsid w:val="00AD22EC"/>
    <w:rsid w:val="00AD355D"/>
    <w:rsid w:val="00AE2158"/>
    <w:rsid w:val="00AE2B75"/>
    <w:rsid w:val="00AE46A3"/>
    <w:rsid w:val="00AF3063"/>
    <w:rsid w:val="00AF34F6"/>
    <w:rsid w:val="00B0224A"/>
    <w:rsid w:val="00B02789"/>
    <w:rsid w:val="00B07EE6"/>
    <w:rsid w:val="00B1458D"/>
    <w:rsid w:val="00B1545B"/>
    <w:rsid w:val="00B15C23"/>
    <w:rsid w:val="00B1614B"/>
    <w:rsid w:val="00B16C35"/>
    <w:rsid w:val="00B16E85"/>
    <w:rsid w:val="00B236FD"/>
    <w:rsid w:val="00B23E83"/>
    <w:rsid w:val="00B30538"/>
    <w:rsid w:val="00B33091"/>
    <w:rsid w:val="00B37C98"/>
    <w:rsid w:val="00B40D20"/>
    <w:rsid w:val="00B40EF6"/>
    <w:rsid w:val="00B4438C"/>
    <w:rsid w:val="00B53604"/>
    <w:rsid w:val="00B571BE"/>
    <w:rsid w:val="00B60542"/>
    <w:rsid w:val="00B63389"/>
    <w:rsid w:val="00B63B1C"/>
    <w:rsid w:val="00B6421B"/>
    <w:rsid w:val="00B65095"/>
    <w:rsid w:val="00B66818"/>
    <w:rsid w:val="00B6685F"/>
    <w:rsid w:val="00B71598"/>
    <w:rsid w:val="00B764F8"/>
    <w:rsid w:val="00B8072A"/>
    <w:rsid w:val="00B82086"/>
    <w:rsid w:val="00B822ED"/>
    <w:rsid w:val="00B85FA1"/>
    <w:rsid w:val="00B91C65"/>
    <w:rsid w:val="00B94F05"/>
    <w:rsid w:val="00B963DF"/>
    <w:rsid w:val="00BA1E1A"/>
    <w:rsid w:val="00BA3A2C"/>
    <w:rsid w:val="00BA6E70"/>
    <w:rsid w:val="00BA755C"/>
    <w:rsid w:val="00BB3682"/>
    <w:rsid w:val="00BB6444"/>
    <w:rsid w:val="00BB73EA"/>
    <w:rsid w:val="00BC0D9E"/>
    <w:rsid w:val="00BC3D04"/>
    <w:rsid w:val="00BC40F0"/>
    <w:rsid w:val="00BC4300"/>
    <w:rsid w:val="00BC5EA1"/>
    <w:rsid w:val="00BD1E32"/>
    <w:rsid w:val="00BD4C8F"/>
    <w:rsid w:val="00BD54C5"/>
    <w:rsid w:val="00BD598A"/>
    <w:rsid w:val="00BD6048"/>
    <w:rsid w:val="00BE405D"/>
    <w:rsid w:val="00BE5DA0"/>
    <w:rsid w:val="00BE6243"/>
    <w:rsid w:val="00BF1FD1"/>
    <w:rsid w:val="00BF3E91"/>
    <w:rsid w:val="00BF4DE3"/>
    <w:rsid w:val="00BF6B58"/>
    <w:rsid w:val="00C00DF9"/>
    <w:rsid w:val="00C10E9D"/>
    <w:rsid w:val="00C11731"/>
    <w:rsid w:val="00C17BA2"/>
    <w:rsid w:val="00C25E3C"/>
    <w:rsid w:val="00C26B11"/>
    <w:rsid w:val="00C37363"/>
    <w:rsid w:val="00C40EDD"/>
    <w:rsid w:val="00C4117A"/>
    <w:rsid w:val="00C4131B"/>
    <w:rsid w:val="00C45432"/>
    <w:rsid w:val="00C45B4C"/>
    <w:rsid w:val="00C47B39"/>
    <w:rsid w:val="00C47DC3"/>
    <w:rsid w:val="00C523E1"/>
    <w:rsid w:val="00C53D41"/>
    <w:rsid w:val="00C55B1B"/>
    <w:rsid w:val="00C564A3"/>
    <w:rsid w:val="00C568D8"/>
    <w:rsid w:val="00C6004D"/>
    <w:rsid w:val="00C650D9"/>
    <w:rsid w:val="00C66655"/>
    <w:rsid w:val="00C673E2"/>
    <w:rsid w:val="00C707FC"/>
    <w:rsid w:val="00C708EF"/>
    <w:rsid w:val="00C735A8"/>
    <w:rsid w:val="00C76E7F"/>
    <w:rsid w:val="00C808AC"/>
    <w:rsid w:val="00C8123C"/>
    <w:rsid w:val="00C833AF"/>
    <w:rsid w:val="00C860B3"/>
    <w:rsid w:val="00C905D9"/>
    <w:rsid w:val="00C933A5"/>
    <w:rsid w:val="00CA3F1F"/>
    <w:rsid w:val="00CB1D9D"/>
    <w:rsid w:val="00CC04E2"/>
    <w:rsid w:val="00CC28EA"/>
    <w:rsid w:val="00CC2E83"/>
    <w:rsid w:val="00CC4E2B"/>
    <w:rsid w:val="00CC682C"/>
    <w:rsid w:val="00CD2170"/>
    <w:rsid w:val="00CD5179"/>
    <w:rsid w:val="00CD52EA"/>
    <w:rsid w:val="00CD5DDD"/>
    <w:rsid w:val="00CD7140"/>
    <w:rsid w:val="00CD73DA"/>
    <w:rsid w:val="00CE1B74"/>
    <w:rsid w:val="00CE351B"/>
    <w:rsid w:val="00CE370C"/>
    <w:rsid w:val="00CE6DDC"/>
    <w:rsid w:val="00CE72D6"/>
    <w:rsid w:val="00CF2636"/>
    <w:rsid w:val="00CF3E56"/>
    <w:rsid w:val="00CF5963"/>
    <w:rsid w:val="00D112A5"/>
    <w:rsid w:val="00D126F7"/>
    <w:rsid w:val="00D12CA7"/>
    <w:rsid w:val="00D15A58"/>
    <w:rsid w:val="00D16873"/>
    <w:rsid w:val="00D22F2C"/>
    <w:rsid w:val="00D22FEF"/>
    <w:rsid w:val="00D24742"/>
    <w:rsid w:val="00D251CB"/>
    <w:rsid w:val="00D35527"/>
    <w:rsid w:val="00D37BBB"/>
    <w:rsid w:val="00D54853"/>
    <w:rsid w:val="00D56C9A"/>
    <w:rsid w:val="00D579FC"/>
    <w:rsid w:val="00D57C05"/>
    <w:rsid w:val="00D607B1"/>
    <w:rsid w:val="00D6320B"/>
    <w:rsid w:val="00D649C1"/>
    <w:rsid w:val="00D700BD"/>
    <w:rsid w:val="00D70C71"/>
    <w:rsid w:val="00D74678"/>
    <w:rsid w:val="00D7579B"/>
    <w:rsid w:val="00D8044D"/>
    <w:rsid w:val="00D82DF2"/>
    <w:rsid w:val="00D83AA8"/>
    <w:rsid w:val="00DA5021"/>
    <w:rsid w:val="00DA675B"/>
    <w:rsid w:val="00DB668F"/>
    <w:rsid w:val="00DD178E"/>
    <w:rsid w:val="00DD701B"/>
    <w:rsid w:val="00DD7D5C"/>
    <w:rsid w:val="00DE2C9F"/>
    <w:rsid w:val="00DE42D0"/>
    <w:rsid w:val="00DE52CD"/>
    <w:rsid w:val="00DE5A1F"/>
    <w:rsid w:val="00DF144D"/>
    <w:rsid w:val="00DF798A"/>
    <w:rsid w:val="00E010EA"/>
    <w:rsid w:val="00E014BB"/>
    <w:rsid w:val="00E026D9"/>
    <w:rsid w:val="00E038C6"/>
    <w:rsid w:val="00E03EC5"/>
    <w:rsid w:val="00E139DF"/>
    <w:rsid w:val="00E13E45"/>
    <w:rsid w:val="00E154B7"/>
    <w:rsid w:val="00E174BB"/>
    <w:rsid w:val="00E20A11"/>
    <w:rsid w:val="00E248F1"/>
    <w:rsid w:val="00E258BC"/>
    <w:rsid w:val="00E27881"/>
    <w:rsid w:val="00E35000"/>
    <w:rsid w:val="00E35910"/>
    <w:rsid w:val="00E35EC0"/>
    <w:rsid w:val="00E365F5"/>
    <w:rsid w:val="00E4023D"/>
    <w:rsid w:val="00E457B6"/>
    <w:rsid w:val="00E5557D"/>
    <w:rsid w:val="00E557BD"/>
    <w:rsid w:val="00E71485"/>
    <w:rsid w:val="00E74AC9"/>
    <w:rsid w:val="00E753FA"/>
    <w:rsid w:val="00E76F51"/>
    <w:rsid w:val="00E92377"/>
    <w:rsid w:val="00E95127"/>
    <w:rsid w:val="00EA3048"/>
    <w:rsid w:val="00EA3B3C"/>
    <w:rsid w:val="00EA5E80"/>
    <w:rsid w:val="00EA6E3C"/>
    <w:rsid w:val="00EB0A52"/>
    <w:rsid w:val="00EB698D"/>
    <w:rsid w:val="00EC1BAA"/>
    <w:rsid w:val="00EC3748"/>
    <w:rsid w:val="00EC5128"/>
    <w:rsid w:val="00EC61F1"/>
    <w:rsid w:val="00ED2A9E"/>
    <w:rsid w:val="00ED5173"/>
    <w:rsid w:val="00EE05AC"/>
    <w:rsid w:val="00EE0D7B"/>
    <w:rsid w:val="00EE2EF9"/>
    <w:rsid w:val="00EE718F"/>
    <w:rsid w:val="00EF0B15"/>
    <w:rsid w:val="00EF0B26"/>
    <w:rsid w:val="00EF58FD"/>
    <w:rsid w:val="00F0354E"/>
    <w:rsid w:val="00F041C2"/>
    <w:rsid w:val="00F04BEE"/>
    <w:rsid w:val="00F07319"/>
    <w:rsid w:val="00F07FBA"/>
    <w:rsid w:val="00F1112B"/>
    <w:rsid w:val="00F15120"/>
    <w:rsid w:val="00F163C3"/>
    <w:rsid w:val="00F165A5"/>
    <w:rsid w:val="00F20B7F"/>
    <w:rsid w:val="00F22133"/>
    <w:rsid w:val="00F22F5C"/>
    <w:rsid w:val="00F232AB"/>
    <w:rsid w:val="00F2530E"/>
    <w:rsid w:val="00F261BA"/>
    <w:rsid w:val="00F30A5C"/>
    <w:rsid w:val="00F32E6F"/>
    <w:rsid w:val="00F354C6"/>
    <w:rsid w:val="00F41E74"/>
    <w:rsid w:val="00F42021"/>
    <w:rsid w:val="00F42572"/>
    <w:rsid w:val="00F50149"/>
    <w:rsid w:val="00F526A2"/>
    <w:rsid w:val="00F529B8"/>
    <w:rsid w:val="00F56337"/>
    <w:rsid w:val="00F6028D"/>
    <w:rsid w:val="00F60A10"/>
    <w:rsid w:val="00F60CF9"/>
    <w:rsid w:val="00F667A0"/>
    <w:rsid w:val="00F7333F"/>
    <w:rsid w:val="00F74FA4"/>
    <w:rsid w:val="00F80134"/>
    <w:rsid w:val="00F8349D"/>
    <w:rsid w:val="00F849D7"/>
    <w:rsid w:val="00F90D1D"/>
    <w:rsid w:val="00F911F6"/>
    <w:rsid w:val="00F92BDE"/>
    <w:rsid w:val="00F96F0C"/>
    <w:rsid w:val="00FA34B0"/>
    <w:rsid w:val="00FB02EF"/>
    <w:rsid w:val="00FC05BF"/>
    <w:rsid w:val="00FC2F9D"/>
    <w:rsid w:val="00FC572F"/>
    <w:rsid w:val="00FC63B3"/>
    <w:rsid w:val="00FD2524"/>
    <w:rsid w:val="00FD3E77"/>
    <w:rsid w:val="00FD48FB"/>
    <w:rsid w:val="00FD722C"/>
    <w:rsid w:val="00FD7A6C"/>
    <w:rsid w:val="00FE1E48"/>
    <w:rsid w:val="00FE2579"/>
    <w:rsid w:val="00FE2854"/>
    <w:rsid w:val="00FE34B2"/>
    <w:rsid w:val="00FF12BE"/>
    <w:rsid w:val="00FF391F"/>
    <w:rsid w:val="00FF5914"/>
    <w:rsid w:val="00FF643E"/>
    <w:rsid w:val="00FF69DF"/>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AE0F6"/>
  <w15:docId w15:val="{91007D4F-2A86-4A40-AFD0-E2DA7763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3A0"/>
    <w:rPr>
      <w:rFonts w:ascii="Arial"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39F5"/>
    <w:pPr>
      <w:tabs>
        <w:tab w:val="center" w:pos="4320"/>
        <w:tab w:val="right" w:pos="8640"/>
      </w:tabs>
    </w:pPr>
  </w:style>
  <w:style w:type="paragraph" w:styleId="Pieddepage">
    <w:name w:val="footer"/>
    <w:basedOn w:val="Normal"/>
    <w:link w:val="PieddepageCar"/>
    <w:uiPriority w:val="99"/>
    <w:rsid w:val="003939F5"/>
    <w:pPr>
      <w:tabs>
        <w:tab w:val="center" w:pos="4320"/>
        <w:tab w:val="right" w:pos="8640"/>
      </w:tabs>
    </w:pPr>
  </w:style>
  <w:style w:type="character" w:styleId="Lienhypertexte">
    <w:name w:val="Hyperlink"/>
    <w:rsid w:val="00930363"/>
    <w:rPr>
      <w:color w:val="0000FF"/>
      <w:u w:val="single"/>
    </w:rPr>
  </w:style>
  <w:style w:type="paragraph" w:styleId="Textedebulles">
    <w:name w:val="Balloon Text"/>
    <w:basedOn w:val="Normal"/>
    <w:semiHidden/>
    <w:rsid w:val="002A7D42"/>
    <w:rPr>
      <w:rFonts w:ascii="Tahoma" w:hAnsi="Tahoma" w:cs="Tahoma"/>
      <w:sz w:val="16"/>
      <w:szCs w:val="16"/>
    </w:rPr>
  </w:style>
  <w:style w:type="character" w:styleId="Numrodepage">
    <w:name w:val="page number"/>
    <w:basedOn w:val="Policepardfaut"/>
    <w:rsid w:val="002A7D42"/>
  </w:style>
  <w:style w:type="character" w:styleId="Lienhypertextesuivivisit">
    <w:name w:val="FollowedHyperlink"/>
    <w:rsid w:val="005273A0"/>
    <w:rPr>
      <w:color w:val="800080"/>
      <w:u w:val="single"/>
    </w:rPr>
  </w:style>
  <w:style w:type="paragraph" w:customStyle="1" w:styleId="Default">
    <w:name w:val="Default"/>
    <w:rsid w:val="005A5DDF"/>
    <w:pPr>
      <w:autoSpaceDE w:val="0"/>
      <w:autoSpaceDN w:val="0"/>
      <w:adjustRightInd w:val="0"/>
    </w:pPr>
    <w:rPr>
      <w:rFonts w:ascii="Arial" w:eastAsia="MS Mincho" w:hAnsi="Arial" w:cs="Arial"/>
      <w:color w:val="000000"/>
      <w:sz w:val="24"/>
      <w:szCs w:val="24"/>
      <w:lang w:eastAsia="ja-JP"/>
    </w:rPr>
  </w:style>
  <w:style w:type="paragraph" w:styleId="Corpsdetexte">
    <w:name w:val="Body Text"/>
    <w:basedOn w:val="Normal"/>
    <w:rsid w:val="002B1851"/>
    <w:rPr>
      <w:rFonts w:ascii="Century Schoolbook" w:hAnsi="Century Schoolbook" w:cs="Times New Roman"/>
      <w:szCs w:val="20"/>
    </w:rPr>
  </w:style>
  <w:style w:type="character" w:customStyle="1" w:styleId="Normal1">
    <w:name w:val="Normal1"/>
    <w:basedOn w:val="Policepardfaut"/>
    <w:rsid w:val="002B1851"/>
  </w:style>
  <w:style w:type="paragraph" w:styleId="Normalcentr">
    <w:name w:val="Block Text"/>
    <w:basedOn w:val="Normal"/>
    <w:rsid w:val="00CD5179"/>
    <w:pPr>
      <w:spacing w:line="360" w:lineRule="auto"/>
      <w:ind w:left="-540" w:right="-648" w:firstLine="360"/>
    </w:pPr>
    <w:rPr>
      <w:rFonts w:ascii="Times New Roman" w:hAnsi="Times New Roman" w:cs="Times New Roman"/>
    </w:rPr>
  </w:style>
  <w:style w:type="character" w:styleId="lev">
    <w:name w:val="Strong"/>
    <w:basedOn w:val="Policepardfaut"/>
    <w:uiPriority w:val="22"/>
    <w:qFormat/>
    <w:rsid w:val="00746A8E"/>
    <w:rPr>
      <w:b/>
      <w:bCs/>
    </w:rPr>
  </w:style>
  <w:style w:type="paragraph" w:styleId="Paragraphedeliste">
    <w:name w:val="List Paragraph"/>
    <w:basedOn w:val="Normal"/>
    <w:uiPriority w:val="34"/>
    <w:qFormat/>
    <w:rsid w:val="00B82086"/>
    <w:pPr>
      <w:ind w:left="720"/>
      <w:contextualSpacing/>
    </w:pPr>
  </w:style>
  <w:style w:type="paragraph" w:styleId="NormalWeb">
    <w:name w:val="Normal (Web)"/>
    <w:basedOn w:val="Normal"/>
    <w:uiPriority w:val="99"/>
    <w:unhideWhenUsed/>
    <w:rsid w:val="00064100"/>
    <w:pPr>
      <w:spacing w:before="100" w:beforeAutospacing="1" w:after="100" w:afterAutospacing="1"/>
    </w:pPr>
    <w:rPr>
      <w:rFonts w:ascii="Times New Roman" w:eastAsiaTheme="minorHAnsi" w:hAnsi="Times New Roman" w:cs="Times New Roman"/>
    </w:rPr>
  </w:style>
  <w:style w:type="character" w:customStyle="1" w:styleId="apple-converted-space">
    <w:name w:val="apple-converted-space"/>
    <w:basedOn w:val="Policepardfaut"/>
    <w:rsid w:val="00242902"/>
  </w:style>
  <w:style w:type="paragraph" w:styleId="Lgende">
    <w:name w:val="caption"/>
    <w:basedOn w:val="Normal"/>
    <w:next w:val="Normal"/>
    <w:unhideWhenUsed/>
    <w:qFormat/>
    <w:rsid w:val="003A7099"/>
    <w:pPr>
      <w:spacing w:after="200"/>
    </w:pPr>
    <w:rPr>
      <w:i/>
      <w:iCs/>
      <w:color w:val="1F497D" w:themeColor="text2"/>
      <w:sz w:val="18"/>
      <w:szCs w:val="18"/>
    </w:rPr>
  </w:style>
  <w:style w:type="character" w:customStyle="1" w:styleId="PieddepageCar">
    <w:name w:val="Pied de page Car"/>
    <w:basedOn w:val="Policepardfaut"/>
    <w:link w:val="Pieddepage"/>
    <w:uiPriority w:val="99"/>
    <w:rsid w:val="00F667A0"/>
    <w:rPr>
      <w:rFonts w:ascii="Arial" w:hAnsi="Arial" w:cs="Arial"/>
      <w:sz w:val="24"/>
      <w:szCs w:val="24"/>
    </w:rPr>
  </w:style>
  <w:style w:type="character" w:styleId="Mentionnonrsolue">
    <w:name w:val="Unresolved Mention"/>
    <w:basedOn w:val="Policepardfaut"/>
    <w:uiPriority w:val="99"/>
    <w:semiHidden/>
    <w:unhideWhenUsed/>
    <w:rsid w:val="00092686"/>
    <w:rPr>
      <w:color w:val="605E5C"/>
      <w:shd w:val="clear" w:color="auto" w:fill="E1DFDD"/>
    </w:rPr>
  </w:style>
  <w:style w:type="character" w:styleId="Marquedecommentaire">
    <w:name w:val="annotation reference"/>
    <w:basedOn w:val="Policepardfaut"/>
    <w:semiHidden/>
    <w:unhideWhenUsed/>
    <w:rsid w:val="009873B4"/>
    <w:rPr>
      <w:sz w:val="16"/>
      <w:szCs w:val="16"/>
    </w:rPr>
  </w:style>
  <w:style w:type="paragraph" w:styleId="Commentaire">
    <w:name w:val="annotation text"/>
    <w:basedOn w:val="Normal"/>
    <w:link w:val="CommentaireCar"/>
    <w:semiHidden/>
    <w:unhideWhenUsed/>
    <w:rsid w:val="009873B4"/>
    <w:rPr>
      <w:sz w:val="20"/>
      <w:szCs w:val="20"/>
    </w:rPr>
  </w:style>
  <w:style w:type="character" w:customStyle="1" w:styleId="CommentaireCar">
    <w:name w:val="Commentaire Car"/>
    <w:basedOn w:val="Policepardfaut"/>
    <w:link w:val="Commentaire"/>
    <w:semiHidden/>
    <w:rsid w:val="009873B4"/>
    <w:rPr>
      <w:rFonts w:ascii="Arial" w:hAnsi="Arial" w:cs="Arial"/>
    </w:rPr>
  </w:style>
  <w:style w:type="paragraph" w:styleId="Objetducommentaire">
    <w:name w:val="annotation subject"/>
    <w:basedOn w:val="Commentaire"/>
    <w:next w:val="Commentaire"/>
    <w:link w:val="ObjetducommentaireCar"/>
    <w:semiHidden/>
    <w:unhideWhenUsed/>
    <w:rsid w:val="009873B4"/>
    <w:rPr>
      <w:b/>
      <w:bCs/>
    </w:rPr>
  </w:style>
  <w:style w:type="character" w:customStyle="1" w:styleId="ObjetducommentaireCar">
    <w:name w:val="Objet du commentaire Car"/>
    <w:basedOn w:val="CommentaireCar"/>
    <w:link w:val="Objetducommentaire"/>
    <w:semiHidden/>
    <w:rsid w:val="009873B4"/>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522">
      <w:bodyDiv w:val="1"/>
      <w:marLeft w:val="0"/>
      <w:marRight w:val="0"/>
      <w:marTop w:val="0"/>
      <w:marBottom w:val="0"/>
      <w:divBdr>
        <w:top w:val="none" w:sz="0" w:space="0" w:color="auto"/>
        <w:left w:val="none" w:sz="0" w:space="0" w:color="auto"/>
        <w:bottom w:val="none" w:sz="0" w:space="0" w:color="auto"/>
        <w:right w:val="none" w:sz="0" w:space="0" w:color="auto"/>
      </w:divBdr>
    </w:div>
    <w:div w:id="121000877">
      <w:bodyDiv w:val="1"/>
      <w:marLeft w:val="0"/>
      <w:marRight w:val="0"/>
      <w:marTop w:val="0"/>
      <w:marBottom w:val="0"/>
      <w:divBdr>
        <w:top w:val="none" w:sz="0" w:space="0" w:color="auto"/>
        <w:left w:val="none" w:sz="0" w:space="0" w:color="auto"/>
        <w:bottom w:val="none" w:sz="0" w:space="0" w:color="auto"/>
        <w:right w:val="none" w:sz="0" w:space="0" w:color="auto"/>
      </w:divBdr>
    </w:div>
    <w:div w:id="250820059">
      <w:bodyDiv w:val="1"/>
      <w:marLeft w:val="0"/>
      <w:marRight w:val="0"/>
      <w:marTop w:val="0"/>
      <w:marBottom w:val="0"/>
      <w:divBdr>
        <w:top w:val="none" w:sz="0" w:space="0" w:color="auto"/>
        <w:left w:val="none" w:sz="0" w:space="0" w:color="auto"/>
        <w:bottom w:val="none" w:sz="0" w:space="0" w:color="auto"/>
        <w:right w:val="none" w:sz="0" w:space="0" w:color="auto"/>
      </w:divBdr>
    </w:div>
    <w:div w:id="337778507">
      <w:bodyDiv w:val="1"/>
      <w:marLeft w:val="0"/>
      <w:marRight w:val="0"/>
      <w:marTop w:val="0"/>
      <w:marBottom w:val="0"/>
      <w:divBdr>
        <w:top w:val="none" w:sz="0" w:space="0" w:color="auto"/>
        <w:left w:val="none" w:sz="0" w:space="0" w:color="auto"/>
        <w:bottom w:val="none" w:sz="0" w:space="0" w:color="auto"/>
        <w:right w:val="none" w:sz="0" w:space="0" w:color="auto"/>
      </w:divBdr>
    </w:div>
    <w:div w:id="437606773">
      <w:bodyDiv w:val="1"/>
      <w:marLeft w:val="0"/>
      <w:marRight w:val="0"/>
      <w:marTop w:val="0"/>
      <w:marBottom w:val="0"/>
      <w:divBdr>
        <w:top w:val="none" w:sz="0" w:space="0" w:color="auto"/>
        <w:left w:val="none" w:sz="0" w:space="0" w:color="auto"/>
        <w:bottom w:val="none" w:sz="0" w:space="0" w:color="auto"/>
        <w:right w:val="none" w:sz="0" w:space="0" w:color="auto"/>
      </w:divBdr>
    </w:div>
    <w:div w:id="514459903">
      <w:bodyDiv w:val="1"/>
      <w:marLeft w:val="0"/>
      <w:marRight w:val="0"/>
      <w:marTop w:val="0"/>
      <w:marBottom w:val="0"/>
      <w:divBdr>
        <w:top w:val="none" w:sz="0" w:space="0" w:color="auto"/>
        <w:left w:val="none" w:sz="0" w:space="0" w:color="auto"/>
        <w:bottom w:val="none" w:sz="0" w:space="0" w:color="auto"/>
        <w:right w:val="none" w:sz="0" w:space="0" w:color="auto"/>
      </w:divBdr>
    </w:div>
    <w:div w:id="542450978">
      <w:bodyDiv w:val="1"/>
      <w:marLeft w:val="0"/>
      <w:marRight w:val="0"/>
      <w:marTop w:val="0"/>
      <w:marBottom w:val="0"/>
      <w:divBdr>
        <w:top w:val="none" w:sz="0" w:space="0" w:color="auto"/>
        <w:left w:val="none" w:sz="0" w:space="0" w:color="auto"/>
        <w:bottom w:val="none" w:sz="0" w:space="0" w:color="auto"/>
        <w:right w:val="none" w:sz="0" w:space="0" w:color="auto"/>
      </w:divBdr>
      <w:divsChild>
        <w:div w:id="450562133">
          <w:marLeft w:val="0"/>
          <w:marRight w:val="0"/>
          <w:marTop w:val="0"/>
          <w:marBottom w:val="0"/>
          <w:divBdr>
            <w:top w:val="none" w:sz="0" w:space="0" w:color="auto"/>
            <w:left w:val="none" w:sz="0" w:space="0" w:color="auto"/>
            <w:bottom w:val="none" w:sz="0" w:space="0" w:color="auto"/>
            <w:right w:val="none" w:sz="0" w:space="0" w:color="auto"/>
          </w:divBdr>
          <w:divsChild>
            <w:div w:id="4194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2992">
      <w:bodyDiv w:val="1"/>
      <w:marLeft w:val="0"/>
      <w:marRight w:val="0"/>
      <w:marTop w:val="0"/>
      <w:marBottom w:val="0"/>
      <w:divBdr>
        <w:top w:val="none" w:sz="0" w:space="0" w:color="auto"/>
        <w:left w:val="none" w:sz="0" w:space="0" w:color="auto"/>
        <w:bottom w:val="none" w:sz="0" w:space="0" w:color="auto"/>
        <w:right w:val="none" w:sz="0" w:space="0" w:color="auto"/>
      </w:divBdr>
    </w:div>
    <w:div w:id="786201591">
      <w:bodyDiv w:val="1"/>
      <w:marLeft w:val="0"/>
      <w:marRight w:val="0"/>
      <w:marTop w:val="0"/>
      <w:marBottom w:val="0"/>
      <w:divBdr>
        <w:top w:val="none" w:sz="0" w:space="0" w:color="auto"/>
        <w:left w:val="none" w:sz="0" w:space="0" w:color="auto"/>
        <w:bottom w:val="none" w:sz="0" w:space="0" w:color="auto"/>
        <w:right w:val="none" w:sz="0" w:space="0" w:color="auto"/>
      </w:divBdr>
    </w:div>
    <w:div w:id="1037049221">
      <w:bodyDiv w:val="1"/>
      <w:marLeft w:val="0"/>
      <w:marRight w:val="0"/>
      <w:marTop w:val="0"/>
      <w:marBottom w:val="0"/>
      <w:divBdr>
        <w:top w:val="none" w:sz="0" w:space="0" w:color="auto"/>
        <w:left w:val="none" w:sz="0" w:space="0" w:color="auto"/>
        <w:bottom w:val="none" w:sz="0" w:space="0" w:color="auto"/>
        <w:right w:val="none" w:sz="0" w:space="0" w:color="auto"/>
      </w:divBdr>
    </w:div>
    <w:div w:id="1077095030">
      <w:bodyDiv w:val="1"/>
      <w:marLeft w:val="0"/>
      <w:marRight w:val="0"/>
      <w:marTop w:val="0"/>
      <w:marBottom w:val="0"/>
      <w:divBdr>
        <w:top w:val="none" w:sz="0" w:space="0" w:color="auto"/>
        <w:left w:val="none" w:sz="0" w:space="0" w:color="auto"/>
        <w:bottom w:val="none" w:sz="0" w:space="0" w:color="auto"/>
        <w:right w:val="none" w:sz="0" w:space="0" w:color="auto"/>
      </w:divBdr>
    </w:div>
    <w:div w:id="1097364905">
      <w:bodyDiv w:val="1"/>
      <w:marLeft w:val="0"/>
      <w:marRight w:val="0"/>
      <w:marTop w:val="0"/>
      <w:marBottom w:val="0"/>
      <w:divBdr>
        <w:top w:val="none" w:sz="0" w:space="0" w:color="auto"/>
        <w:left w:val="none" w:sz="0" w:space="0" w:color="auto"/>
        <w:bottom w:val="none" w:sz="0" w:space="0" w:color="auto"/>
        <w:right w:val="none" w:sz="0" w:space="0" w:color="auto"/>
      </w:divBdr>
    </w:div>
    <w:div w:id="1106467210">
      <w:bodyDiv w:val="1"/>
      <w:marLeft w:val="0"/>
      <w:marRight w:val="0"/>
      <w:marTop w:val="0"/>
      <w:marBottom w:val="0"/>
      <w:divBdr>
        <w:top w:val="none" w:sz="0" w:space="0" w:color="auto"/>
        <w:left w:val="none" w:sz="0" w:space="0" w:color="auto"/>
        <w:bottom w:val="none" w:sz="0" w:space="0" w:color="auto"/>
        <w:right w:val="none" w:sz="0" w:space="0" w:color="auto"/>
      </w:divBdr>
    </w:div>
    <w:div w:id="1151368730">
      <w:bodyDiv w:val="1"/>
      <w:marLeft w:val="0"/>
      <w:marRight w:val="0"/>
      <w:marTop w:val="0"/>
      <w:marBottom w:val="0"/>
      <w:divBdr>
        <w:top w:val="none" w:sz="0" w:space="0" w:color="auto"/>
        <w:left w:val="none" w:sz="0" w:space="0" w:color="auto"/>
        <w:bottom w:val="none" w:sz="0" w:space="0" w:color="auto"/>
        <w:right w:val="none" w:sz="0" w:space="0" w:color="auto"/>
      </w:divBdr>
    </w:div>
    <w:div w:id="1182667827">
      <w:bodyDiv w:val="1"/>
      <w:marLeft w:val="0"/>
      <w:marRight w:val="0"/>
      <w:marTop w:val="0"/>
      <w:marBottom w:val="0"/>
      <w:divBdr>
        <w:top w:val="none" w:sz="0" w:space="0" w:color="auto"/>
        <w:left w:val="none" w:sz="0" w:space="0" w:color="auto"/>
        <w:bottom w:val="none" w:sz="0" w:space="0" w:color="auto"/>
        <w:right w:val="none" w:sz="0" w:space="0" w:color="auto"/>
      </w:divBdr>
    </w:div>
    <w:div w:id="1193686077">
      <w:bodyDiv w:val="1"/>
      <w:marLeft w:val="0"/>
      <w:marRight w:val="0"/>
      <w:marTop w:val="0"/>
      <w:marBottom w:val="0"/>
      <w:divBdr>
        <w:top w:val="none" w:sz="0" w:space="0" w:color="auto"/>
        <w:left w:val="none" w:sz="0" w:space="0" w:color="auto"/>
        <w:bottom w:val="none" w:sz="0" w:space="0" w:color="auto"/>
        <w:right w:val="none" w:sz="0" w:space="0" w:color="auto"/>
      </w:divBdr>
    </w:div>
    <w:div w:id="1276982906">
      <w:bodyDiv w:val="1"/>
      <w:marLeft w:val="0"/>
      <w:marRight w:val="0"/>
      <w:marTop w:val="0"/>
      <w:marBottom w:val="0"/>
      <w:divBdr>
        <w:top w:val="none" w:sz="0" w:space="0" w:color="auto"/>
        <w:left w:val="none" w:sz="0" w:space="0" w:color="auto"/>
        <w:bottom w:val="none" w:sz="0" w:space="0" w:color="auto"/>
        <w:right w:val="none" w:sz="0" w:space="0" w:color="auto"/>
      </w:divBdr>
    </w:div>
    <w:div w:id="1391273369">
      <w:bodyDiv w:val="1"/>
      <w:marLeft w:val="0"/>
      <w:marRight w:val="0"/>
      <w:marTop w:val="0"/>
      <w:marBottom w:val="0"/>
      <w:divBdr>
        <w:top w:val="none" w:sz="0" w:space="0" w:color="auto"/>
        <w:left w:val="none" w:sz="0" w:space="0" w:color="auto"/>
        <w:bottom w:val="none" w:sz="0" w:space="0" w:color="auto"/>
        <w:right w:val="none" w:sz="0" w:space="0" w:color="auto"/>
      </w:divBdr>
    </w:div>
    <w:div w:id="1446316296">
      <w:bodyDiv w:val="1"/>
      <w:marLeft w:val="0"/>
      <w:marRight w:val="0"/>
      <w:marTop w:val="0"/>
      <w:marBottom w:val="0"/>
      <w:divBdr>
        <w:top w:val="none" w:sz="0" w:space="0" w:color="auto"/>
        <w:left w:val="none" w:sz="0" w:space="0" w:color="auto"/>
        <w:bottom w:val="none" w:sz="0" w:space="0" w:color="auto"/>
        <w:right w:val="none" w:sz="0" w:space="0" w:color="auto"/>
      </w:divBdr>
    </w:div>
    <w:div w:id="17614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levelandgolf.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james@front9group.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61863-E6DA-F44C-B18D-464E587B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755</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CLEVELAND GOLF/SRIXON………TEMPLATE</vt:lpstr>
    </vt:vector>
  </TitlesOfParts>
  <Company>Cleveland Golf</Company>
  <LinksUpToDate>false</LinksUpToDate>
  <CharactersWithSpaces>4900</CharactersWithSpaces>
  <SharedDoc>false</SharedDoc>
  <HLinks>
    <vt:vector size="42" baseType="variant">
      <vt:variant>
        <vt:i4>3342451</vt:i4>
      </vt:variant>
      <vt:variant>
        <vt:i4>18</vt:i4>
      </vt:variant>
      <vt:variant>
        <vt:i4>0</vt:i4>
      </vt:variant>
      <vt:variant>
        <vt:i4>5</vt:i4>
      </vt:variant>
      <vt:variant>
        <vt:lpwstr>http://www.nevercompromise.com/</vt:lpwstr>
      </vt:variant>
      <vt:variant>
        <vt:lpwstr/>
      </vt:variant>
      <vt:variant>
        <vt:i4>3145786</vt:i4>
      </vt:variant>
      <vt:variant>
        <vt:i4>15</vt:i4>
      </vt:variant>
      <vt:variant>
        <vt:i4>0</vt:i4>
      </vt:variant>
      <vt:variant>
        <vt:i4>5</vt:i4>
      </vt:variant>
      <vt:variant>
        <vt:lpwstr>http://www.srixon.com/</vt:lpwstr>
      </vt:variant>
      <vt:variant>
        <vt:lpwstr/>
      </vt:variant>
      <vt:variant>
        <vt:i4>4849666</vt:i4>
      </vt:variant>
      <vt:variant>
        <vt:i4>12</vt:i4>
      </vt:variant>
      <vt:variant>
        <vt:i4>0</vt:i4>
      </vt:variant>
      <vt:variant>
        <vt:i4>5</vt:i4>
      </vt:variant>
      <vt:variant>
        <vt:lpwstr>http://www.clevelandgolf.com/</vt:lpwstr>
      </vt:variant>
      <vt:variant>
        <vt:lpwstr/>
      </vt:variant>
      <vt:variant>
        <vt:i4>3342451</vt:i4>
      </vt:variant>
      <vt:variant>
        <vt:i4>9</vt:i4>
      </vt:variant>
      <vt:variant>
        <vt:i4>0</vt:i4>
      </vt:variant>
      <vt:variant>
        <vt:i4>5</vt:i4>
      </vt:variant>
      <vt:variant>
        <vt:lpwstr>http://www.nevercompromise.com/</vt:lpwstr>
      </vt:variant>
      <vt:variant>
        <vt:lpwstr/>
      </vt:variant>
      <vt:variant>
        <vt:i4>3145786</vt:i4>
      </vt:variant>
      <vt:variant>
        <vt:i4>6</vt:i4>
      </vt:variant>
      <vt:variant>
        <vt:i4>0</vt:i4>
      </vt:variant>
      <vt:variant>
        <vt:i4>5</vt:i4>
      </vt:variant>
      <vt:variant>
        <vt:lpwstr>http://www.srixon.com/</vt:lpwstr>
      </vt:variant>
      <vt:variant>
        <vt:lpwstr/>
      </vt:variant>
      <vt:variant>
        <vt:i4>4849666</vt:i4>
      </vt:variant>
      <vt:variant>
        <vt:i4>3</vt:i4>
      </vt:variant>
      <vt:variant>
        <vt:i4>0</vt:i4>
      </vt:variant>
      <vt:variant>
        <vt:i4>5</vt:i4>
      </vt:variant>
      <vt:variant>
        <vt:lpwstr>http://www.clevelandgolf.com/</vt:lpwstr>
      </vt:variant>
      <vt:variant>
        <vt:lpwstr/>
      </vt:variant>
      <vt:variant>
        <vt:i4>3932201</vt:i4>
      </vt:variant>
      <vt:variant>
        <vt:i4>0</vt:i4>
      </vt:variant>
      <vt:variant>
        <vt:i4>0</vt:i4>
      </vt:variant>
      <vt:variant>
        <vt:i4>5</vt:i4>
      </vt:variant>
      <vt:variant>
        <vt:lpwstr>http://www.graememcdowell.com/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GOLF/SRIXON………TEMPLATE</dc:title>
  <dc:creator>Kevin Ulloa</dc:creator>
  <cp:lastModifiedBy>Isabelle Hascoet</cp:lastModifiedBy>
  <cp:revision>4</cp:revision>
  <cp:lastPrinted>2019-06-20T20:50:00Z</cp:lastPrinted>
  <dcterms:created xsi:type="dcterms:W3CDTF">2019-07-12T09:34:00Z</dcterms:created>
  <dcterms:modified xsi:type="dcterms:W3CDTF">2019-07-26T09:42:00Z</dcterms:modified>
</cp:coreProperties>
</file>