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96D6" w14:textId="17924744" w:rsidR="001E0334" w:rsidRPr="00583A24" w:rsidRDefault="00583A24" w:rsidP="001E0334">
      <w:pPr>
        <w:jc w:val="center"/>
        <w:rPr>
          <w:rFonts w:ascii="Nobel" w:hAnsi="Nobel" w:cs="Arial"/>
          <w:b/>
          <w:bCs/>
          <w:color w:val="FF0000"/>
          <w:sz w:val="36"/>
          <w:szCs w:val="36"/>
        </w:rPr>
      </w:pPr>
      <w:r>
        <w:rPr>
          <w:rFonts w:ascii="Nobel" w:hAnsi="Nobel"/>
          <w:b/>
          <w:color w:val="FF0000"/>
          <w:sz w:val="36"/>
        </w:rPr>
        <w:t>SRIXON PRESENTA Q-STAR TOUR DIVIDE:</w:t>
      </w:r>
    </w:p>
    <w:p w14:paraId="4D605B92" w14:textId="5236613C" w:rsidR="001E0334" w:rsidRPr="00583A24" w:rsidRDefault="00583A24" w:rsidP="001E0334">
      <w:pPr>
        <w:jc w:val="center"/>
        <w:rPr>
          <w:rFonts w:ascii="Nobel" w:hAnsi="Nobel" w:cs="Arial"/>
          <w:b/>
          <w:bCs/>
          <w:color w:val="FF0000"/>
          <w:sz w:val="36"/>
          <w:szCs w:val="36"/>
        </w:rPr>
      </w:pPr>
      <w:r>
        <w:rPr>
          <w:rFonts w:ascii="Nobel" w:hAnsi="Nobel"/>
          <w:b/>
          <w:color w:val="FF0000"/>
          <w:sz w:val="36"/>
        </w:rPr>
        <w:t>EMPIEZA A VER DOBLE</w:t>
      </w:r>
    </w:p>
    <w:p w14:paraId="04A5C2FD" w14:textId="77777777" w:rsidR="001E0334" w:rsidRPr="00583A24" w:rsidRDefault="001E0334" w:rsidP="001E0334">
      <w:pPr>
        <w:rPr>
          <w:rFonts w:ascii="Nobel" w:hAnsi="Nobel" w:cs="Arial"/>
          <w:szCs w:val="24"/>
        </w:rPr>
      </w:pPr>
    </w:p>
    <w:p w14:paraId="66361A4E" w14:textId="54843F0A" w:rsidR="001E0334" w:rsidRPr="00583A24" w:rsidRDefault="001E0334" w:rsidP="001E0334">
      <w:p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>SRIXON</w:t>
      </w:r>
      <w:r>
        <w:rPr>
          <w:rFonts w:ascii="Nobel" w:hAnsi="Nobel"/>
          <w:sz w:val="22"/>
          <w:vertAlign w:val="superscript"/>
        </w:rPr>
        <w:t>®</w:t>
      </w:r>
      <w:r>
        <w:rPr>
          <w:rFonts w:ascii="Nobel" w:hAnsi="Nobel"/>
          <w:sz w:val="22"/>
        </w:rPr>
        <w:t>, líder mundial en tecnología e innovación en bolas de golf, anuncia la nueva Q-STAR TOUR DIVIDE. La nueva y emocionante oferta de bolas de golf de Srixon se pondrá a la venta de forma oficial en el Reino Unido e Irlanda el 15 de julio de 2021.</w:t>
      </w:r>
    </w:p>
    <w:p w14:paraId="449C1D98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4282257" w14:textId="63F85940" w:rsidR="001E0334" w:rsidRPr="00583A24" w:rsidRDefault="001E0334" w:rsidP="001E0334">
      <w:pPr>
        <w:rPr>
          <w:rFonts w:ascii="Nobel" w:eastAsia="Times New Roman" w:hAnsi="Nobel" w:cs="Arial"/>
          <w:sz w:val="22"/>
        </w:rPr>
      </w:pPr>
      <w:r>
        <w:rPr>
          <w:rFonts w:ascii="Nobel" w:hAnsi="Nobel"/>
          <w:sz w:val="22"/>
        </w:rPr>
        <w:t xml:space="preserve">"La nueva Q-STAR TOUR DIVIDE luce magnífica, pero va mucho más allá", afirma Joe Miller, </w:t>
      </w:r>
      <w:r>
        <w:rPr>
          <w:rFonts w:ascii="Nobel" w:hAnsi="Nobel"/>
          <w:color w:val="000000" w:themeColor="text1"/>
          <w:sz w:val="22"/>
        </w:rPr>
        <w:t>jefe de producto para Europa</w:t>
      </w:r>
      <w:r>
        <w:rPr>
          <w:rFonts w:ascii="Nobel" w:hAnsi="Nobel"/>
          <w:sz w:val="22"/>
        </w:rPr>
        <w:t xml:space="preserve">. "La alineación en el putt es más sencilla y ofrece una mejor respuesta visual en los </w:t>
      </w:r>
      <w:r w:rsidR="003B6D14">
        <w:rPr>
          <w:rFonts w:ascii="Nobel" w:hAnsi="Nobel"/>
          <w:sz w:val="22"/>
        </w:rPr>
        <w:t>golpes</w:t>
      </w:r>
      <w:r>
        <w:rPr>
          <w:rFonts w:ascii="Nobel" w:hAnsi="Nobel"/>
          <w:sz w:val="22"/>
        </w:rPr>
        <w:t xml:space="preserve"> de chip y pitch aumentando el rendimiento alrededor del </w:t>
      </w:r>
      <w:proofErr w:type="spellStart"/>
      <w:r>
        <w:rPr>
          <w:rFonts w:ascii="Nobel" w:hAnsi="Nobel"/>
          <w:sz w:val="22"/>
        </w:rPr>
        <w:t>green</w:t>
      </w:r>
      <w:proofErr w:type="spellEnd"/>
      <w:r>
        <w:rPr>
          <w:rFonts w:ascii="Nobel" w:hAnsi="Nobel"/>
          <w:sz w:val="22"/>
        </w:rPr>
        <w:t>. Es una bola que deberían probar todos los golfistas".</w:t>
      </w:r>
    </w:p>
    <w:p w14:paraId="02BA4072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E470AEA" w14:textId="788BA422" w:rsidR="001E0334" w:rsidRPr="00583A24" w:rsidRDefault="001E0334" w:rsidP="001E0334">
      <w:p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>La Q-STAR TOUR DIVIDE es diferente, cuenta con un</w:t>
      </w:r>
      <w:r w:rsidR="003D6F98">
        <w:rPr>
          <w:rFonts w:ascii="Nobel" w:hAnsi="Nobel"/>
          <w:sz w:val="22"/>
        </w:rPr>
        <w:t>a nueva cubierta</w:t>
      </w:r>
      <w:r>
        <w:rPr>
          <w:rFonts w:ascii="Nobel" w:hAnsi="Nobel"/>
          <w:sz w:val="22"/>
        </w:rPr>
        <w:t xml:space="preserve"> de uretano termoplástico que ha sido impregnado con pigmentos brillantes en lugar de pintarlos por encima. El recubrimiento mate de uretano 50/50 ofrece </w:t>
      </w:r>
      <w:r w:rsidR="003B3AFB">
        <w:rPr>
          <w:rFonts w:ascii="Nobel" w:hAnsi="Nobel"/>
          <w:sz w:val="22"/>
        </w:rPr>
        <w:t>una cobertura mate</w:t>
      </w:r>
      <w:r>
        <w:rPr>
          <w:rFonts w:ascii="Nobel" w:hAnsi="Nobel"/>
          <w:sz w:val="22"/>
        </w:rPr>
        <w:t xml:space="preserve"> de gran contraste que brinda el mismo spin y potencia de frenado que la Q-STAR TOUR original. </w:t>
      </w:r>
    </w:p>
    <w:p w14:paraId="467A8103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64B41DF0" w14:textId="658B692E" w:rsidR="001E0334" w:rsidRPr="00583A24" w:rsidRDefault="001E0334" w:rsidP="001E0334">
      <w:p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>Gracias a la singular estructura de</w:t>
      </w:r>
      <w:r w:rsidR="003D6F98">
        <w:rPr>
          <w:rFonts w:ascii="Nobel" w:hAnsi="Nobel"/>
          <w:sz w:val="22"/>
        </w:rPr>
        <w:t xml:space="preserve"> la cubierta</w:t>
      </w:r>
      <w:r>
        <w:rPr>
          <w:rFonts w:ascii="Nobel" w:hAnsi="Nobel"/>
          <w:sz w:val="22"/>
        </w:rPr>
        <w:t xml:space="preserve"> en dos tonos de DIVIDE, es más fácil alinear el putt con una línea de 360°, y todos los </w:t>
      </w:r>
      <w:r w:rsidR="003D6F98">
        <w:rPr>
          <w:rFonts w:ascii="Nobel" w:hAnsi="Nobel"/>
          <w:sz w:val="22"/>
        </w:rPr>
        <w:t>golpes</w:t>
      </w:r>
      <w:r>
        <w:rPr>
          <w:rFonts w:ascii="Nobel" w:hAnsi="Nobel"/>
          <w:sz w:val="22"/>
        </w:rPr>
        <w:t xml:space="preserve"> producirán un efecto estroboscópico </w:t>
      </w:r>
      <w:r w:rsidR="003B3AFB">
        <w:rPr>
          <w:rFonts w:ascii="Nobel" w:hAnsi="Nobel"/>
          <w:sz w:val="22"/>
        </w:rPr>
        <w:t>que permite comprobar</w:t>
      </w:r>
      <w:r>
        <w:rPr>
          <w:rFonts w:ascii="Nobel" w:hAnsi="Nobel"/>
          <w:sz w:val="22"/>
        </w:rPr>
        <w:t xml:space="preserve"> la velocidad y dirección del spin.</w:t>
      </w:r>
    </w:p>
    <w:p w14:paraId="6CED75D3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6CCE003C" w14:textId="77777777" w:rsidR="001E0334" w:rsidRPr="00583A24" w:rsidRDefault="001E0334" w:rsidP="001E0334">
      <w:p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 xml:space="preserve">Puede que DIVIDE no tenga el aspecto de una bola de golf clásica, pero ofrece un verdadero rendimiento de tour. Fabricada con el mismo Núcleo </w:t>
      </w:r>
      <w:proofErr w:type="spellStart"/>
      <w:r>
        <w:rPr>
          <w:rFonts w:ascii="Nobel" w:hAnsi="Nobel"/>
          <w:sz w:val="22"/>
        </w:rPr>
        <w:t>FastLayer</w:t>
      </w:r>
      <w:proofErr w:type="spellEnd"/>
      <w:r>
        <w:rPr>
          <w:rFonts w:ascii="Nobel" w:hAnsi="Nobel"/>
          <w:sz w:val="22"/>
        </w:rPr>
        <w:t xml:space="preserve"> y el Patrón de 338 Alveolos de Gran Velocidad con el que cuenta la clásica Q-STAR TOUR, DIVIDE brinda la distancia y control que se espera de una bola de golf diseñada para el tour.</w:t>
      </w:r>
    </w:p>
    <w:p w14:paraId="35EBDCE2" w14:textId="77777777" w:rsidR="001E0334" w:rsidRPr="00583A24" w:rsidRDefault="001E0334" w:rsidP="001E0334">
      <w:pPr>
        <w:rPr>
          <w:rFonts w:ascii="Nobel" w:hAnsi="Nobel" w:cs="Arial"/>
          <w:sz w:val="22"/>
        </w:rPr>
      </w:pPr>
    </w:p>
    <w:p w14:paraId="3C74ABA5" w14:textId="10189A6C" w:rsidR="007C3183" w:rsidRPr="00583A24" w:rsidRDefault="007C3183" w:rsidP="007C3183">
      <w:pPr>
        <w:rPr>
          <w:rFonts w:ascii="Nobel" w:hAnsi="Nobel" w:cs="Arial"/>
          <w:b/>
          <w:bCs/>
          <w:sz w:val="22"/>
        </w:rPr>
      </w:pPr>
      <w:r>
        <w:rPr>
          <w:rFonts w:ascii="Nobel" w:hAnsi="Nobel"/>
          <w:b/>
          <w:sz w:val="22"/>
        </w:rPr>
        <w:t>Tecnologías clave que incorpora Q-STAR TOUR DIVIDE:</w:t>
      </w:r>
    </w:p>
    <w:p w14:paraId="62E9A238" w14:textId="684F9509" w:rsidR="007C3183" w:rsidRPr="00583A24" w:rsidRDefault="007C3183" w:rsidP="007C3183">
      <w:pPr>
        <w:pStyle w:val="Prrafodelista"/>
        <w:numPr>
          <w:ilvl w:val="0"/>
          <w:numId w:val="1"/>
        </w:num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 xml:space="preserve">Nuevo núcleo </w:t>
      </w:r>
      <w:proofErr w:type="spellStart"/>
      <w:r>
        <w:rPr>
          <w:rFonts w:ascii="Nobel" w:hAnsi="Nobel"/>
          <w:sz w:val="22"/>
        </w:rPr>
        <w:t>FastLayer</w:t>
      </w:r>
      <w:proofErr w:type="spellEnd"/>
      <w:r>
        <w:rPr>
          <w:rFonts w:ascii="Nobel" w:hAnsi="Nobel"/>
          <w:sz w:val="22"/>
        </w:rPr>
        <w:t xml:space="preserve">: El nuevo Núcleo </w:t>
      </w:r>
      <w:proofErr w:type="spellStart"/>
      <w:r>
        <w:rPr>
          <w:rFonts w:ascii="Nobel" w:hAnsi="Nobel"/>
          <w:sz w:val="22"/>
        </w:rPr>
        <w:t>FastLayer</w:t>
      </w:r>
      <w:proofErr w:type="spellEnd"/>
      <w:r>
        <w:rPr>
          <w:rFonts w:ascii="Nobel" w:hAnsi="Nobel"/>
          <w:sz w:val="22"/>
        </w:rPr>
        <w:t xml:space="preserve"> ofrece distancia y un tacto blando gracias a su transición gradual de núcleo interior blando a borde exterior firme.</w:t>
      </w:r>
    </w:p>
    <w:p w14:paraId="380130E9" w14:textId="294361DD" w:rsidR="007C3183" w:rsidRPr="00583A24" w:rsidRDefault="007C3183" w:rsidP="007C3183">
      <w:pPr>
        <w:pStyle w:val="Prrafodelista"/>
        <w:numPr>
          <w:ilvl w:val="0"/>
          <w:numId w:val="1"/>
        </w:num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>Recubrimiento mate de uretano 50/50: La c</w:t>
      </w:r>
      <w:r w:rsidR="003D6F98">
        <w:rPr>
          <w:rFonts w:ascii="Nobel" w:hAnsi="Nobel"/>
          <w:sz w:val="22"/>
        </w:rPr>
        <w:t>ubierta</w:t>
      </w:r>
      <w:r>
        <w:rPr>
          <w:rFonts w:ascii="Nobel" w:hAnsi="Nobel"/>
          <w:sz w:val="22"/>
        </w:rPr>
        <w:t xml:space="preserve"> mate de gran contraste hace visible el spin y que sea más fácil alinear el putt. Se ha fabricado con uretano blando para obtener un spin y potencia de frenado con nivel de tour.</w:t>
      </w:r>
    </w:p>
    <w:p w14:paraId="20BE2A12" w14:textId="77777777" w:rsidR="007C3183" w:rsidRPr="00583A24" w:rsidRDefault="007C3183" w:rsidP="007C3183">
      <w:pPr>
        <w:pStyle w:val="Prrafodelista"/>
        <w:numPr>
          <w:ilvl w:val="0"/>
          <w:numId w:val="1"/>
        </w:num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>Patrón de 338 alveolos de gran velocidad: El patrón de 338 alveolos de gran velocidad aumenta la elevación y reduce la fricción para aumentar la distancia al máximo al mismo tiempo que proporciona un vuelo de la bola más penetrante en todo tipo de condiciones.</w:t>
      </w:r>
    </w:p>
    <w:p w14:paraId="3A60BCB2" w14:textId="77777777" w:rsidR="007C3183" w:rsidRPr="00583A24" w:rsidRDefault="007C3183" w:rsidP="007C3183">
      <w:pPr>
        <w:ind w:left="360"/>
        <w:rPr>
          <w:rFonts w:ascii="Nobel" w:hAnsi="Nobel" w:cs="Arial"/>
          <w:sz w:val="22"/>
        </w:rPr>
      </w:pPr>
    </w:p>
    <w:p w14:paraId="2C33CF6F" w14:textId="5E2C30D4" w:rsidR="007C3183" w:rsidRPr="00583A24" w:rsidRDefault="007C3183" w:rsidP="007C3183">
      <w:pPr>
        <w:rPr>
          <w:rFonts w:ascii="Nobel" w:hAnsi="Nobel" w:cs="Arial"/>
          <w:sz w:val="22"/>
        </w:rPr>
      </w:pPr>
      <w:r>
        <w:rPr>
          <w:rFonts w:ascii="Nobel" w:hAnsi="Nobel"/>
          <w:sz w:val="22"/>
        </w:rPr>
        <w:t xml:space="preserve">Para descargar imágenes en alta resolución, la hoja de ventas de Producto de Q-STAR TOUR DIVIDE y otros materiales, </w:t>
      </w:r>
      <w:hyperlink r:id="rId8" w:history="1">
        <w:r>
          <w:rPr>
            <w:rStyle w:val="Hipervnculo"/>
            <w:rFonts w:ascii="Nobel" w:hAnsi="Nobel"/>
            <w:sz w:val="22"/>
          </w:rPr>
          <w:t>HAGA CLIC AQUÍ.</w:t>
        </w:r>
      </w:hyperlink>
      <w:r>
        <w:rPr>
          <w:rFonts w:ascii="Nobel" w:hAnsi="Nobel"/>
          <w:sz w:val="22"/>
        </w:rPr>
        <w:t xml:space="preserve"> </w:t>
      </w:r>
    </w:p>
    <w:p w14:paraId="5AA995D6" w14:textId="77777777" w:rsidR="007C3183" w:rsidRPr="00583A24" w:rsidRDefault="007C3183" w:rsidP="007C3183">
      <w:pPr>
        <w:rPr>
          <w:rFonts w:ascii="Nobel" w:hAnsi="Nobel" w:cs="Arial"/>
          <w:sz w:val="22"/>
        </w:rPr>
      </w:pPr>
    </w:p>
    <w:p w14:paraId="34BF47CF" w14:textId="3D8415D5" w:rsidR="007C3183" w:rsidRPr="00CD3C92" w:rsidRDefault="007C3183" w:rsidP="00CD3C92">
      <w:pPr>
        <w:rPr>
          <w:rFonts w:ascii="Nobel" w:hAnsi="Nobel"/>
          <w:b/>
          <w:bCs/>
          <w:sz w:val="22"/>
        </w:rPr>
      </w:pPr>
      <w:r>
        <w:rPr>
          <w:rFonts w:ascii="Nobel" w:hAnsi="Nobel"/>
          <w:b/>
          <w:sz w:val="22"/>
        </w:rPr>
        <w:t>Información de venta y precio:</w:t>
      </w:r>
    </w:p>
    <w:p w14:paraId="1439DB45" w14:textId="6B160779" w:rsidR="007C3183" w:rsidRPr="00CD3C92" w:rsidRDefault="007C3183" w:rsidP="00CD3C92">
      <w:pPr>
        <w:rPr>
          <w:rFonts w:ascii="Nobel" w:hAnsi="Nobel"/>
          <w:sz w:val="22"/>
        </w:rPr>
      </w:pPr>
      <w:r>
        <w:rPr>
          <w:rFonts w:ascii="Nobel" w:hAnsi="Nobel"/>
          <w:sz w:val="22"/>
        </w:rPr>
        <w:t>Precio: 40 €</w:t>
      </w:r>
    </w:p>
    <w:p w14:paraId="00264483" w14:textId="77777777" w:rsidR="00CD3C92" w:rsidRPr="00CD3C92" w:rsidRDefault="00CD3C92" w:rsidP="00CD3C92">
      <w:pPr>
        <w:rPr>
          <w:rFonts w:ascii="Nobel" w:hAnsi="Nobel"/>
          <w:sz w:val="22"/>
        </w:rPr>
      </w:pPr>
      <w:r>
        <w:rPr>
          <w:rFonts w:ascii="Nobel" w:hAnsi="Nobel"/>
          <w:sz w:val="22"/>
        </w:rPr>
        <w:t>Disponible en los siguientes colores: Amarillo/Rojo, Amarillo/Azul y Amarillo/Naranja.</w:t>
      </w:r>
    </w:p>
    <w:p w14:paraId="0A9DA084" w14:textId="1C04D32E" w:rsidR="007C3183" w:rsidRPr="00CD3C92" w:rsidRDefault="00403160" w:rsidP="00CD3C92">
      <w:pPr>
        <w:rPr>
          <w:rFonts w:ascii="Nobel" w:hAnsi="Nobel"/>
          <w:sz w:val="22"/>
        </w:rPr>
      </w:pPr>
      <w:r>
        <w:rPr>
          <w:rFonts w:ascii="Nobel" w:hAnsi="Nobel"/>
          <w:sz w:val="22"/>
        </w:rPr>
        <w:t>Fecha de lanzamiento en el Reino Unido e Irlanda: 15 de julio de 2021.</w:t>
      </w:r>
    </w:p>
    <w:p w14:paraId="168FAB78" w14:textId="77777777" w:rsidR="00583A24" w:rsidRPr="00583A24" w:rsidRDefault="00583A24" w:rsidP="00583A24">
      <w:pPr>
        <w:pStyle w:val="NormalWeb"/>
        <w:rPr>
          <w:rFonts w:ascii="Nobel" w:hAnsi="Nobel" w:cs="Arial"/>
          <w:sz w:val="22"/>
          <w:szCs w:val="22"/>
        </w:rPr>
      </w:pPr>
      <w:r>
        <w:rPr>
          <w:rFonts w:ascii="Nobel" w:hAnsi="Nobel"/>
          <w:sz w:val="22"/>
        </w:rPr>
        <w:lastRenderedPageBreak/>
        <w:t xml:space="preserve">Para obtener más información sobre todos los productos de Srixon visite </w:t>
      </w:r>
      <w:hyperlink r:id="rId9" w:history="1">
        <w:r>
          <w:rPr>
            <w:rStyle w:val="Hipervnculo"/>
            <w:rFonts w:ascii="Nobel" w:hAnsi="Nobel"/>
            <w:sz w:val="22"/>
          </w:rPr>
          <w:t>www.srixon.co.uk</w:t>
        </w:r>
      </w:hyperlink>
      <w:r>
        <w:rPr>
          <w:rFonts w:ascii="Nobel" w:hAnsi="Nobel"/>
          <w:sz w:val="22"/>
        </w:rPr>
        <w:t xml:space="preserve"> o explore nuestro portal Srixon Share </w:t>
      </w:r>
      <w:hyperlink r:id="rId10" w:history="1">
        <w:r>
          <w:rPr>
            <w:rStyle w:val="Hipervnculo"/>
            <w:rFonts w:ascii="Nobel" w:hAnsi="Nobel"/>
            <w:sz w:val="22"/>
          </w:rPr>
          <w:t>www.srixon-share.com</w:t>
        </w:r>
      </w:hyperlink>
      <w:r>
        <w:rPr>
          <w:rFonts w:ascii="Nobel" w:hAnsi="Nobel"/>
          <w:sz w:val="22"/>
        </w:rPr>
        <w:t xml:space="preserve">  </w:t>
      </w:r>
    </w:p>
    <w:p w14:paraId="20B1E141" w14:textId="77777777" w:rsidR="00583A24" w:rsidRDefault="00583A24" w:rsidP="00583A24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0D3A2F0" w14:textId="451B6145" w:rsidR="00494BDD" w:rsidRPr="00FD4194" w:rsidRDefault="00494BDD" w:rsidP="00FD4194">
      <w:pPr>
        <w:pStyle w:val="Textosinformato"/>
        <w:rPr>
          <w:rFonts w:ascii="Nobel Light" w:hAnsi="Nobel Light" w:cs="Arial"/>
          <w:color w:val="000000" w:themeColor="text1"/>
          <w:sz w:val="16"/>
          <w:szCs w:val="16"/>
        </w:rPr>
      </w:pPr>
    </w:p>
    <w:sectPr w:rsidR="00494BDD" w:rsidRPr="00FD4194" w:rsidSect="009203F8">
      <w:headerReference w:type="default" r:id="rId11"/>
      <w:footerReference w:type="default" r:id="rId12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4D99" w14:textId="77777777" w:rsidR="0039275F" w:rsidRDefault="0039275F" w:rsidP="000E1891">
      <w:pPr>
        <w:spacing w:after="0" w:line="240" w:lineRule="auto"/>
      </w:pPr>
      <w:r>
        <w:separator/>
      </w:r>
    </w:p>
  </w:endnote>
  <w:endnote w:type="continuationSeparator" w:id="0">
    <w:p w14:paraId="1A5DB8D2" w14:textId="77777777" w:rsidR="0039275F" w:rsidRDefault="0039275F" w:rsidP="000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b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8DF7" w14:textId="383CA445" w:rsidR="00DD394D" w:rsidRPr="00482B59" w:rsidRDefault="00DD394D" w:rsidP="000E1891">
    <w:pPr>
      <w:pStyle w:val="Piedepgina"/>
      <w:jc w:val="center"/>
      <w:rPr>
        <w:rFonts w:ascii="Nobel" w:hAnsi="Nobel"/>
      </w:rPr>
    </w:pPr>
    <w:r>
      <w:rPr>
        <w:rFonts w:ascii="Nobel" w:hAnsi="Nobel"/>
      </w:rPr>
      <w:t xml:space="preserve">srixon.co.uk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52E3" w14:textId="77777777" w:rsidR="0039275F" w:rsidRDefault="0039275F" w:rsidP="000E1891">
      <w:pPr>
        <w:spacing w:after="0" w:line="240" w:lineRule="auto"/>
      </w:pPr>
      <w:r>
        <w:separator/>
      </w:r>
    </w:p>
  </w:footnote>
  <w:footnote w:type="continuationSeparator" w:id="0">
    <w:p w14:paraId="3465A1C0" w14:textId="77777777" w:rsidR="0039275F" w:rsidRDefault="0039275F" w:rsidP="000E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0BAB" w14:textId="77777777" w:rsidR="00DD394D" w:rsidRDefault="00DD394D">
    <w:pPr>
      <w:pStyle w:val="Encabezado"/>
    </w:pPr>
  </w:p>
  <w:p w14:paraId="3920688D" w14:textId="77777777" w:rsidR="00DD394D" w:rsidRDefault="00DD39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D2FFA"/>
    <w:multiLevelType w:val="hybridMultilevel"/>
    <w:tmpl w:val="9BE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B61"/>
    <w:multiLevelType w:val="hybridMultilevel"/>
    <w:tmpl w:val="85F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wMLA0NTUzNDM3NTJV0lEKTi0uzszPAykwrAUABhzJpSwAAAA="/>
  </w:docVars>
  <w:rsids>
    <w:rsidRoot w:val="00FC5208"/>
    <w:rsid w:val="000002C6"/>
    <w:rsid w:val="00020ABA"/>
    <w:rsid w:val="00047F29"/>
    <w:rsid w:val="00053003"/>
    <w:rsid w:val="00062124"/>
    <w:rsid w:val="0006569B"/>
    <w:rsid w:val="00077064"/>
    <w:rsid w:val="00083684"/>
    <w:rsid w:val="00084044"/>
    <w:rsid w:val="0008438A"/>
    <w:rsid w:val="000A0CAC"/>
    <w:rsid w:val="000C0ACA"/>
    <w:rsid w:val="000D4A3C"/>
    <w:rsid w:val="000D510C"/>
    <w:rsid w:val="000D52A6"/>
    <w:rsid w:val="000E1891"/>
    <w:rsid w:val="000E352F"/>
    <w:rsid w:val="00131707"/>
    <w:rsid w:val="0014232A"/>
    <w:rsid w:val="001461DC"/>
    <w:rsid w:val="00150CDC"/>
    <w:rsid w:val="00171C66"/>
    <w:rsid w:val="001800CA"/>
    <w:rsid w:val="001C5FB7"/>
    <w:rsid w:val="001D5B7D"/>
    <w:rsid w:val="001D6D68"/>
    <w:rsid w:val="001E0334"/>
    <w:rsid w:val="001F6EA5"/>
    <w:rsid w:val="00222CD4"/>
    <w:rsid w:val="00231E81"/>
    <w:rsid w:val="00236C79"/>
    <w:rsid w:val="00252FC0"/>
    <w:rsid w:val="00260F1F"/>
    <w:rsid w:val="00277720"/>
    <w:rsid w:val="00283B29"/>
    <w:rsid w:val="002923DC"/>
    <w:rsid w:val="002A5598"/>
    <w:rsid w:val="002C14C3"/>
    <w:rsid w:val="002D463F"/>
    <w:rsid w:val="002E1D89"/>
    <w:rsid w:val="002E6693"/>
    <w:rsid w:val="003036EE"/>
    <w:rsid w:val="003130C2"/>
    <w:rsid w:val="003233B6"/>
    <w:rsid w:val="0036234B"/>
    <w:rsid w:val="00384D87"/>
    <w:rsid w:val="00385B82"/>
    <w:rsid w:val="0039275F"/>
    <w:rsid w:val="003A05B8"/>
    <w:rsid w:val="003B3AFB"/>
    <w:rsid w:val="003B6D14"/>
    <w:rsid w:val="003D6F98"/>
    <w:rsid w:val="003F2461"/>
    <w:rsid w:val="003F4406"/>
    <w:rsid w:val="003F4F49"/>
    <w:rsid w:val="003F6225"/>
    <w:rsid w:val="004023C6"/>
    <w:rsid w:val="00403160"/>
    <w:rsid w:val="00411038"/>
    <w:rsid w:val="00436F40"/>
    <w:rsid w:val="00441D4B"/>
    <w:rsid w:val="0044365B"/>
    <w:rsid w:val="00460E34"/>
    <w:rsid w:val="004620CD"/>
    <w:rsid w:val="004727AF"/>
    <w:rsid w:val="00482B59"/>
    <w:rsid w:val="0048388E"/>
    <w:rsid w:val="00494BDD"/>
    <w:rsid w:val="00494D4D"/>
    <w:rsid w:val="004A0747"/>
    <w:rsid w:val="004A617E"/>
    <w:rsid w:val="004D59BA"/>
    <w:rsid w:val="004F25A0"/>
    <w:rsid w:val="00522C30"/>
    <w:rsid w:val="00537333"/>
    <w:rsid w:val="005734B5"/>
    <w:rsid w:val="00583A24"/>
    <w:rsid w:val="005C4A36"/>
    <w:rsid w:val="005D46AC"/>
    <w:rsid w:val="00603822"/>
    <w:rsid w:val="00613291"/>
    <w:rsid w:val="00626E1E"/>
    <w:rsid w:val="00627A94"/>
    <w:rsid w:val="0063511D"/>
    <w:rsid w:val="00636CEA"/>
    <w:rsid w:val="0064592E"/>
    <w:rsid w:val="00686A0E"/>
    <w:rsid w:val="00693B10"/>
    <w:rsid w:val="0069433A"/>
    <w:rsid w:val="00697D3C"/>
    <w:rsid w:val="006B3887"/>
    <w:rsid w:val="006C6F9E"/>
    <w:rsid w:val="006E18F8"/>
    <w:rsid w:val="006F3899"/>
    <w:rsid w:val="00701875"/>
    <w:rsid w:val="00740312"/>
    <w:rsid w:val="00740911"/>
    <w:rsid w:val="007667F2"/>
    <w:rsid w:val="007B4328"/>
    <w:rsid w:val="007B5061"/>
    <w:rsid w:val="007B6AD1"/>
    <w:rsid w:val="007C2144"/>
    <w:rsid w:val="007C3183"/>
    <w:rsid w:val="007C7DDF"/>
    <w:rsid w:val="007D213E"/>
    <w:rsid w:val="007D3DDB"/>
    <w:rsid w:val="007E51BC"/>
    <w:rsid w:val="007F22D0"/>
    <w:rsid w:val="007F3043"/>
    <w:rsid w:val="00801B88"/>
    <w:rsid w:val="00807DE5"/>
    <w:rsid w:val="008711F9"/>
    <w:rsid w:val="0087342C"/>
    <w:rsid w:val="00873931"/>
    <w:rsid w:val="008747EB"/>
    <w:rsid w:val="00896EF5"/>
    <w:rsid w:val="008A4185"/>
    <w:rsid w:val="008B06AD"/>
    <w:rsid w:val="008B4345"/>
    <w:rsid w:val="008C1443"/>
    <w:rsid w:val="008F0F1B"/>
    <w:rsid w:val="009203F8"/>
    <w:rsid w:val="009323A4"/>
    <w:rsid w:val="0095030D"/>
    <w:rsid w:val="00973F2D"/>
    <w:rsid w:val="00987DD3"/>
    <w:rsid w:val="00996733"/>
    <w:rsid w:val="009D233F"/>
    <w:rsid w:val="009D5617"/>
    <w:rsid w:val="009E4DBE"/>
    <w:rsid w:val="00A03995"/>
    <w:rsid w:val="00A16D23"/>
    <w:rsid w:val="00A16F54"/>
    <w:rsid w:val="00A2391E"/>
    <w:rsid w:val="00A310ED"/>
    <w:rsid w:val="00A50F82"/>
    <w:rsid w:val="00A67D2C"/>
    <w:rsid w:val="00A71C77"/>
    <w:rsid w:val="00A71CD5"/>
    <w:rsid w:val="00A95914"/>
    <w:rsid w:val="00AA2E3D"/>
    <w:rsid w:val="00AC0F0C"/>
    <w:rsid w:val="00AD67DC"/>
    <w:rsid w:val="00AE7805"/>
    <w:rsid w:val="00B003AA"/>
    <w:rsid w:val="00B027D9"/>
    <w:rsid w:val="00B31358"/>
    <w:rsid w:val="00B45A20"/>
    <w:rsid w:val="00B75A3E"/>
    <w:rsid w:val="00B76BB2"/>
    <w:rsid w:val="00B805EC"/>
    <w:rsid w:val="00BA2EC1"/>
    <w:rsid w:val="00BB1960"/>
    <w:rsid w:val="00BB5401"/>
    <w:rsid w:val="00BE4391"/>
    <w:rsid w:val="00BE789A"/>
    <w:rsid w:val="00BF0E56"/>
    <w:rsid w:val="00C031B2"/>
    <w:rsid w:val="00C039A1"/>
    <w:rsid w:val="00C04C3B"/>
    <w:rsid w:val="00C07695"/>
    <w:rsid w:val="00C824CA"/>
    <w:rsid w:val="00C853A8"/>
    <w:rsid w:val="00C92EF2"/>
    <w:rsid w:val="00CA0C2D"/>
    <w:rsid w:val="00CA4F8F"/>
    <w:rsid w:val="00CA76BA"/>
    <w:rsid w:val="00CB0128"/>
    <w:rsid w:val="00CB60DF"/>
    <w:rsid w:val="00CD3C92"/>
    <w:rsid w:val="00CF0A7E"/>
    <w:rsid w:val="00CF18A1"/>
    <w:rsid w:val="00CF2E58"/>
    <w:rsid w:val="00CF45D6"/>
    <w:rsid w:val="00D0206C"/>
    <w:rsid w:val="00D117C1"/>
    <w:rsid w:val="00D15A98"/>
    <w:rsid w:val="00D23465"/>
    <w:rsid w:val="00D37E39"/>
    <w:rsid w:val="00D44083"/>
    <w:rsid w:val="00D57C0F"/>
    <w:rsid w:val="00D6790F"/>
    <w:rsid w:val="00D73143"/>
    <w:rsid w:val="00D760A7"/>
    <w:rsid w:val="00DA15EB"/>
    <w:rsid w:val="00DB117A"/>
    <w:rsid w:val="00DC3A5B"/>
    <w:rsid w:val="00DC60EB"/>
    <w:rsid w:val="00DD1C74"/>
    <w:rsid w:val="00DD394D"/>
    <w:rsid w:val="00DE199C"/>
    <w:rsid w:val="00E15DB5"/>
    <w:rsid w:val="00E25E99"/>
    <w:rsid w:val="00E359E5"/>
    <w:rsid w:val="00E4753D"/>
    <w:rsid w:val="00E650EC"/>
    <w:rsid w:val="00E8575F"/>
    <w:rsid w:val="00E87DF0"/>
    <w:rsid w:val="00E935CD"/>
    <w:rsid w:val="00EA58C3"/>
    <w:rsid w:val="00EC6F7C"/>
    <w:rsid w:val="00EE4353"/>
    <w:rsid w:val="00F0454C"/>
    <w:rsid w:val="00F25AEB"/>
    <w:rsid w:val="00F610E4"/>
    <w:rsid w:val="00F81B78"/>
    <w:rsid w:val="00F83AC3"/>
    <w:rsid w:val="00FC4F5C"/>
    <w:rsid w:val="00FC5208"/>
    <w:rsid w:val="00FC71BE"/>
    <w:rsid w:val="00FD3211"/>
    <w:rsid w:val="00FD4194"/>
    <w:rsid w:val="00FF3A7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93D169"/>
  <w15:docId w15:val="{CD393A97-95A3-7B49-A72C-4CAA635F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53"/>
    <w:pPr>
      <w:contextualSpacing/>
    </w:pPr>
    <w:rPr>
      <w:rFonts w:ascii="Cambria Math" w:hAnsi="Cambria Math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3D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6234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E3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54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91"/>
    <w:rPr>
      <w:rFonts w:ascii="Cambria Math" w:hAnsi="Cambria Math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91"/>
    <w:rPr>
      <w:rFonts w:ascii="Cambria Math" w:hAnsi="Cambria Math"/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D213E"/>
    <w:pPr>
      <w:spacing w:after="0" w:line="240" w:lineRule="auto"/>
      <w:contextualSpacing w:val="0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213E"/>
    <w:rPr>
      <w:rFonts w:ascii="Calibri" w:hAnsi="Calibri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0621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212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xon-share.com/archives/portfolio-item/new-q-startourdivi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ixon-sh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ixo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4F52-4031-264A-B6EF-B1EC76ED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Fodera</dc:creator>
  <cp:keywords/>
  <dc:description/>
  <cp:lastModifiedBy>Javier De Arvizu</cp:lastModifiedBy>
  <cp:revision>2</cp:revision>
  <cp:lastPrinted>2021-01-27T15:07:00Z</cp:lastPrinted>
  <dcterms:created xsi:type="dcterms:W3CDTF">2021-06-01T16:29:00Z</dcterms:created>
  <dcterms:modified xsi:type="dcterms:W3CDTF">2021-06-01T16:29:00Z</dcterms:modified>
</cp:coreProperties>
</file>